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2BC790E1"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 ______</w:t>
      </w:r>
      <w:r w:rsidR="00173849">
        <w:rPr>
          <w:rFonts w:ascii="Times New Roman" w:hAnsi="Times New Roman" w:cs="Times New Roman"/>
          <w:b/>
        </w:rPr>
        <w:t>Jarrett Medford</w:t>
      </w:r>
      <w:r w:rsidR="002366EF" w:rsidRPr="00FD7DF3">
        <w:rPr>
          <w:rFonts w:ascii="Times New Roman" w:hAnsi="Times New Roman" w:cs="Times New Roman"/>
          <w:b/>
        </w:rPr>
        <w:t>____________</w:t>
      </w:r>
    </w:p>
    <w:p w14:paraId="085D9543" w14:textId="08F5A38E"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w:t>
      </w:r>
      <w:r w:rsidR="00173849">
        <w:rPr>
          <w:rFonts w:ascii="Times New Roman" w:hAnsi="Times New Roman" w:cs="Times New Roman"/>
          <w:b/>
        </w:rPr>
        <w:t>X</w:t>
      </w:r>
      <w:r w:rsidR="002366EF" w:rsidRPr="00FD7DF3">
        <w:rPr>
          <w:rFonts w:ascii="Times New Roman" w:hAnsi="Times New Roman" w:cs="Times New Roman"/>
          <w:b/>
        </w:rPr>
        <w:t>__ Elementary School _____ Middle School _____ High School</w:t>
      </w:r>
      <w:r w:rsidR="00EB4FFD">
        <w:rPr>
          <w:rFonts w:ascii="Times New Roman" w:hAnsi="Times New Roman" w:cs="Times New Roman"/>
          <w:b/>
        </w:rPr>
        <w:t xml:space="preserve"> </w:t>
      </w:r>
    </w:p>
    <w:p w14:paraId="0933DB4C" w14:textId="117489CF"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r w:rsidR="00674455" w:rsidRPr="00674455">
        <w:rPr>
          <w:rFonts w:ascii="Times New Roman" w:hAnsi="Times New Roman" w:cs="Times New Roman"/>
          <w:b/>
        </w:rPr>
        <w:t xml:space="preserve">Pseudonym </w:t>
      </w:r>
      <w:r w:rsidR="00674455">
        <w:rPr>
          <w:rFonts w:ascii="Times New Roman" w:hAnsi="Times New Roman" w:cs="Times New Roman"/>
          <w:b/>
        </w:rPr>
        <w:t>__</w:t>
      </w:r>
      <w:r w:rsidR="00173849">
        <w:rPr>
          <w:rFonts w:ascii="Times New Roman" w:hAnsi="Times New Roman" w:cs="Times New Roman"/>
          <w:b/>
        </w:rPr>
        <w:t>Kevin</w:t>
      </w:r>
      <w:r w:rsidR="00674455">
        <w:rPr>
          <w:rFonts w:ascii="Times New Roman" w:hAnsi="Times New Roman" w:cs="Times New Roman"/>
          <w:b/>
        </w:rPr>
        <w:t xml:space="preserve">_____               </w:t>
      </w:r>
      <w:r w:rsidR="007D1638" w:rsidRPr="00674455">
        <w:rPr>
          <w:rFonts w:ascii="Times New Roman" w:hAnsi="Times New Roman" w:cs="Times New Roman"/>
          <w:b/>
        </w:rPr>
        <w:t>Session _</w:t>
      </w:r>
      <w:r w:rsidR="00173849">
        <w:rPr>
          <w:rFonts w:ascii="Times New Roman" w:hAnsi="Times New Roman" w:cs="Times New Roman"/>
          <w:b/>
        </w:rPr>
        <w:t>1</w:t>
      </w:r>
      <w:r w:rsidR="007D1638" w:rsidRPr="00674455">
        <w:rPr>
          <w:rFonts w:ascii="Times New Roman" w:hAnsi="Times New Roman" w:cs="Times New Roman"/>
          <w:b/>
        </w:rPr>
        <w:t>__ of __</w:t>
      </w:r>
      <w:r w:rsidR="00173849">
        <w:rPr>
          <w:rFonts w:ascii="Times New Roman" w:hAnsi="Times New Roman" w:cs="Times New Roman"/>
          <w:b/>
        </w:rPr>
        <w:t>1</w:t>
      </w:r>
      <w:r w:rsidR="007D1638" w:rsidRPr="00674455">
        <w:rPr>
          <w:rFonts w:ascii="Times New Roman" w:hAnsi="Times New Roman" w:cs="Times New Roman"/>
          <w:b/>
        </w:rPr>
        <w:t>__</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5997F5D3"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Explain procedures for addressing confidentiality and the limits to confidentiality.</w:t>
            </w:r>
          </w:p>
          <w:p w14:paraId="35BE8FC0" w14:textId="77777777" w:rsidR="00682793" w:rsidRDefault="00682793" w:rsidP="00682793">
            <w:pPr>
              <w:spacing w:after="0" w:line="240" w:lineRule="auto"/>
              <w:ind w:left="792"/>
              <w:rPr>
                <w:rFonts w:ascii="Times New Roman" w:hAnsi="Times New Roman" w:cs="Times New Roman"/>
              </w:rPr>
            </w:pPr>
          </w:p>
          <w:p w14:paraId="6E758B11" w14:textId="4EA413B7" w:rsidR="00173849" w:rsidRDefault="00173849" w:rsidP="00173849">
            <w:pPr>
              <w:spacing w:after="0" w:line="240" w:lineRule="auto"/>
              <w:ind w:left="792"/>
              <w:rPr>
                <w:rFonts w:ascii="Times New Roman" w:hAnsi="Times New Roman" w:cs="Times New Roman"/>
              </w:rPr>
            </w:pPr>
            <w:r>
              <w:rPr>
                <w:rFonts w:ascii="Times New Roman" w:hAnsi="Times New Roman" w:cs="Times New Roman"/>
              </w:rPr>
              <w:t xml:space="preserve">When Kevin was in the office, I went over that the same confidentiality rules applied to our session as any other session with the school based counselor and those reasons were verbally listed and Kevin agreed. </w:t>
            </w:r>
          </w:p>
          <w:p w14:paraId="07953B69" w14:textId="77777777" w:rsidR="00682793" w:rsidRPr="00E07C83" w:rsidRDefault="00682793" w:rsidP="00173849">
            <w:pPr>
              <w:spacing w:after="0" w:line="240" w:lineRule="auto"/>
              <w:ind w:left="792"/>
              <w:rPr>
                <w:rFonts w:ascii="Times New Roman" w:hAnsi="Times New Roman" w:cs="Times New Roman"/>
              </w:rPr>
            </w:pPr>
          </w:p>
          <w:p w14:paraId="70170DBD" w14:textId="6A9D7909"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Was the parent/guardian contacted to obtain parental permission for school counseling services? Why or why not?</w:t>
            </w:r>
          </w:p>
          <w:p w14:paraId="363948A1" w14:textId="77777777" w:rsidR="00682793" w:rsidRDefault="00682793" w:rsidP="00682793">
            <w:pPr>
              <w:spacing w:after="0" w:line="240" w:lineRule="auto"/>
              <w:ind w:left="792"/>
              <w:rPr>
                <w:rFonts w:ascii="Times New Roman" w:hAnsi="Times New Roman" w:cs="Times New Roman"/>
              </w:rPr>
            </w:pPr>
          </w:p>
          <w:p w14:paraId="7957DE14" w14:textId="0314DC27" w:rsidR="00173849" w:rsidRDefault="00173849" w:rsidP="00173849">
            <w:pPr>
              <w:spacing w:after="0" w:line="240" w:lineRule="auto"/>
              <w:ind w:left="792"/>
              <w:rPr>
                <w:rFonts w:ascii="Times New Roman" w:hAnsi="Times New Roman" w:cs="Times New Roman"/>
              </w:rPr>
            </w:pPr>
            <w:r>
              <w:rPr>
                <w:rFonts w:ascii="Times New Roman" w:hAnsi="Times New Roman" w:cs="Times New Roman"/>
              </w:rPr>
              <w:t xml:space="preserve">Parental permission was not needed since the school-based counselor was also present. </w:t>
            </w:r>
          </w:p>
          <w:p w14:paraId="524E6FB3" w14:textId="77777777" w:rsidR="00682793" w:rsidRPr="00E07C83" w:rsidRDefault="00682793" w:rsidP="00682793">
            <w:pPr>
              <w:spacing w:after="0" w:line="240" w:lineRule="auto"/>
              <w:rPr>
                <w:rFonts w:ascii="Times New Roman" w:hAnsi="Times New Roman" w:cs="Times New Roman"/>
              </w:rPr>
            </w:pPr>
          </w:p>
          <w:p w14:paraId="3F770E43" w14:textId="26201453"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Based on the student/client’s observable behaviors, what achievement, attendance, or discipline concerns might you have as a school counselor? </w:t>
            </w:r>
          </w:p>
          <w:p w14:paraId="37B88D05" w14:textId="77777777" w:rsidR="00682793" w:rsidRDefault="00682793" w:rsidP="00682793">
            <w:pPr>
              <w:spacing w:after="0" w:line="240" w:lineRule="auto"/>
              <w:ind w:left="792"/>
              <w:rPr>
                <w:rFonts w:ascii="Times New Roman" w:hAnsi="Times New Roman" w:cs="Times New Roman"/>
              </w:rPr>
            </w:pPr>
          </w:p>
          <w:p w14:paraId="526A6DD4" w14:textId="3E06BCA1" w:rsidR="00173849" w:rsidRDefault="00173849" w:rsidP="00173849">
            <w:pPr>
              <w:spacing w:after="0" w:line="240" w:lineRule="auto"/>
              <w:ind w:left="792"/>
              <w:rPr>
                <w:rFonts w:ascii="Times New Roman" w:hAnsi="Times New Roman" w:cs="Times New Roman"/>
              </w:rPr>
            </w:pPr>
            <w:r>
              <w:rPr>
                <w:rFonts w:ascii="Times New Roman" w:hAnsi="Times New Roman" w:cs="Times New Roman"/>
              </w:rPr>
              <w:t xml:space="preserve">In class Kevin appeared “glazed over” and inattentive in class during classroom guidance and the teacher explained that Kevin also has exhibited outbursts of sadness and frustration. These behaviors effect his achievement because the outbursts take away from his learning time during the day. </w:t>
            </w:r>
            <w:r w:rsidR="00682793">
              <w:rPr>
                <w:rFonts w:ascii="Times New Roman" w:hAnsi="Times New Roman" w:cs="Times New Roman"/>
              </w:rPr>
              <w:t xml:space="preserve">Montessori style school requires frequent hands on attentiveness in the classroom. </w:t>
            </w:r>
            <w:r>
              <w:rPr>
                <w:rFonts w:ascii="Times New Roman" w:hAnsi="Times New Roman" w:cs="Times New Roman"/>
              </w:rPr>
              <w:t xml:space="preserve">Attendance is stable and Kevin is not chronically absent; however, he is often dropped off at school in an emotionally unstable place. Furthermore, these moods and emotions make his attendance a concern because even though he is physically present, the student is mentally unstable. Some discipline concerns are present with the lack of involvement and participation in classroom activities. </w:t>
            </w:r>
          </w:p>
          <w:p w14:paraId="237F2EBA" w14:textId="77777777" w:rsidR="00682793" w:rsidRPr="00E07C83" w:rsidRDefault="00682793" w:rsidP="00682793">
            <w:pPr>
              <w:spacing w:after="0" w:line="240" w:lineRule="auto"/>
              <w:rPr>
                <w:rFonts w:ascii="Times New Roman" w:hAnsi="Times New Roman" w:cs="Times New Roman"/>
              </w:rPr>
            </w:pPr>
          </w:p>
          <w:p w14:paraId="556AEAE4" w14:textId="0337E19F"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Please indicate the stakeholders you consulted with regarding this student/client.</w:t>
            </w:r>
          </w:p>
          <w:p w14:paraId="11D740A5" w14:textId="77777777" w:rsidR="00FA12CA" w:rsidRDefault="00FA12CA" w:rsidP="00FA12CA">
            <w:pPr>
              <w:spacing w:after="0" w:line="240" w:lineRule="auto"/>
              <w:ind w:left="792"/>
              <w:rPr>
                <w:rFonts w:ascii="Times New Roman" w:hAnsi="Times New Roman" w:cs="Times New Roman"/>
              </w:rPr>
            </w:pPr>
          </w:p>
          <w:p w14:paraId="4BFC1F14" w14:textId="61305EEC" w:rsidR="00173849" w:rsidRDefault="00173849" w:rsidP="00173849">
            <w:pPr>
              <w:spacing w:after="0" w:line="240" w:lineRule="auto"/>
              <w:ind w:left="792"/>
              <w:rPr>
                <w:rFonts w:ascii="Times New Roman" w:hAnsi="Times New Roman" w:cs="Times New Roman"/>
              </w:rPr>
            </w:pPr>
            <w:r>
              <w:rPr>
                <w:rFonts w:ascii="Times New Roman" w:hAnsi="Times New Roman" w:cs="Times New Roman"/>
              </w:rPr>
              <w:t xml:space="preserve">Counselor, Teacher, Teacher’s Assistant, Special Education Teacher, and Kevin were consulted. </w:t>
            </w:r>
          </w:p>
          <w:p w14:paraId="17B67D45" w14:textId="77777777" w:rsidR="00682793" w:rsidRPr="00E07C83" w:rsidRDefault="00682793" w:rsidP="00173849">
            <w:pPr>
              <w:spacing w:after="0" w:line="240" w:lineRule="auto"/>
              <w:ind w:left="792"/>
              <w:rPr>
                <w:rFonts w:ascii="Times New Roman" w:hAnsi="Times New Roman" w:cs="Times New Roman"/>
              </w:rPr>
            </w:pPr>
          </w:p>
          <w:p w14:paraId="01C222C5" w14:textId="4EF08B5E"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lastRenderedPageBreak/>
              <w:t>After consultation (teachers, administration, parent/guardian, student records, counselors, etc.) what additional information (a more holistic view) will you include with your concerns?</w:t>
            </w:r>
          </w:p>
          <w:p w14:paraId="7D1F840A" w14:textId="77777777" w:rsidR="00682793" w:rsidRDefault="00682793" w:rsidP="00682793">
            <w:pPr>
              <w:spacing w:after="0" w:line="240" w:lineRule="auto"/>
              <w:ind w:left="792"/>
              <w:rPr>
                <w:rFonts w:ascii="Times New Roman" w:hAnsi="Times New Roman" w:cs="Times New Roman"/>
              </w:rPr>
            </w:pPr>
          </w:p>
          <w:p w14:paraId="48A725C6" w14:textId="3D196D3E" w:rsidR="00173849" w:rsidRDefault="00173849" w:rsidP="00173849">
            <w:pPr>
              <w:spacing w:after="0" w:line="240" w:lineRule="auto"/>
              <w:ind w:left="792"/>
              <w:rPr>
                <w:rFonts w:ascii="Times New Roman" w:hAnsi="Times New Roman" w:cs="Times New Roman"/>
              </w:rPr>
            </w:pPr>
            <w:r>
              <w:rPr>
                <w:rFonts w:ascii="Times New Roman" w:hAnsi="Times New Roman" w:cs="Times New Roman"/>
              </w:rPr>
              <w:t xml:space="preserve">Kevin’s mother passed away in 2020 and moved from Beaufort to Charleston after that. His sibling also exhibits similar behaviors and emotional outbursts related to grieving their mother. Father and step-mother are very supportive and seek school support. Kevin is close to his grandparents; however, they live in Beaufort which is not close by. The grieving process seems to be a large presenting issue with Kevin, as well as his sibling. </w:t>
            </w:r>
          </w:p>
          <w:p w14:paraId="1380B5DF" w14:textId="77777777" w:rsidR="00682793" w:rsidRPr="00E07C83" w:rsidRDefault="00682793" w:rsidP="00682793">
            <w:pPr>
              <w:spacing w:after="0" w:line="240" w:lineRule="auto"/>
              <w:rPr>
                <w:rFonts w:ascii="Times New Roman" w:hAnsi="Times New Roman" w:cs="Times New Roman"/>
              </w:rPr>
            </w:pPr>
          </w:p>
          <w:p w14:paraId="0FBC8F4D" w14:textId="7C2FDCD4" w:rsidR="00284B1E" w:rsidRDefault="00284B1E" w:rsidP="00284B1E">
            <w:pPr>
              <w:pStyle w:val="ListParagraph"/>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What school counseling services (academic, career, social-emotional) will you provide to the student/client that are within the scope of school counseling practices? </w:t>
            </w:r>
          </w:p>
          <w:p w14:paraId="5337A05C" w14:textId="180FC044" w:rsidR="00873C53" w:rsidRDefault="00873C53" w:rsidP="00873C53">
            <w:pPr>
              <w:pStyle w:val="ListParagraph"/>
              <w:spacing w:after="0" w:line="240" w:lineRule="auto"/>
              <w:ind w:left="792"/>
              <w:rPr>
                <w:rFonts w:ascii="Times New Roman" w:hAnsi="Times New Roman" w:cs="Times New Roman"/>
              </w:rPr>
            </w:pPr>
          </w:p>
          <w:p w14:paraId="569E2272" w14:textId="6854E6E5" w:rsidR="00873C53" w:rsidRDefault="00873C53" w:rsidP="00873C53">
            <w:pPr>
              <w:pStyle w:val="ListParagraph"/>
              <w:spacing w:after="0" w:line="240" w:lineRule="auto"/>
              <w:ind w:left="792"/>
              <w:rPr>
                <w:rFonts w:ascii="Times New Roman" w:hAnsi="Times New Roman" w:cs="Times New Roman"/>
              </w:rPr>
            </w:pPr>
            <w:r>
              <w:rPr>
                <w:rFonts w:ascii="Times New Roman" w:hAnsi="Times New Roman" w:cs="Times New Roman"/>
              </w:rPr>
              <w:t xml:space="preserve">Social-emotional services for Kevin would be beneficial for his own well-being and academic success. </w:t>
            </w:r>
          </w:p>
          <w:p w14:paraId="379886D4" w14:textId="77777777" w:rsidR="00682793" w:rsidRPr="00E07C83" w:rsidRDefault="00682793" w:rsidP="00682793">
            <w:pPr>
              <w:pStyle w:val="ListParagraph"/>
              <w:spacing w:after="0" w:line="240" w:lineRule="auto"/>
              <w:ind w:left="792"/>
              <w:rPr>
                <w:rFonts w:ascii="Times New Roman" w:hAnsi="Times New Roman" w:cs="Times New Roman"/>
              </w:rPr>
            </w:pPr>
          </w:p>
          <w:p w14:paraId="05FFBF5F" w14:textId="4C3A29B2" w:rsidR="00312844" w:rsidRDefault="00284B1E" w:rsidP="00FA12CA">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Are there additional counseling services/community resources you might consider outside the scope of school counseling (referral) that you believe would be beneficial to the student/client? </w:t>
            </w:r>
          </w:p>
          <w:p w14:paraId="6E5E7E88" w14:textId="77777777" w:rsidR="00FA12CA" w:rsidRPr="00FA12CA" w:rsidRDefault="00FA12CA" w:rsidP="00FA12CA">
            <w:pPr>
              <w:spacing w:after="0" w:line="240" w:lineRule="auto"/>
              <w:ind w:left="792"/>
              <w:rPr>
                <w:rFonts w:ascii="Times New Roman" w:hAnsi="Times New Roman" w:cs="Times New Roman"/>
              </w:rPr>
            </w:pPr>
          </w:p>
          <w:p w14:paraId="4631F7E4" w14:textId="75ECA199" w:rsidR="00312844" w:rsidRDefault="00312844" w:rsidP="00312844">
            <w:pPr>
              <w:spacing w:after="0" w:line="240" w:lineRule="auto"/>
              <w:ind w:left="792"/>
              <w:rPr>
                <w:rFonts w:ascii="Times New Roman" w:hAnsi="Times New Roman" w:cs="Times New Roman"/>
              </w:rPr>
            </w:pPr>
            <w:r>
              <w:rPr>
                <w:rFonts w:ascii="Times New Roman" w:hAnsi="Times New Roman" w:cs="Times New Roman"/>
              </w:rPr>
              <w:t xml:space="preserve">A referral to an outside agency would most likely be necessary so that Kevin can get the level of grief counseling he needs. The school counselor is not able to provide that level of counseling in-school. </w:t>
            </w:r>
          </w:p>
          <w:p w14:paraId="12005E59" w14:textId="77777777" w:rsidR="00312844" w:rsidRPr="00312844" w:rsidRDefault="00312844" w:rsidP="00312844">
            <w:pPr>
              <w:spacing w:after="0" w:line="240" w:lineRule="auto"/>
              <w:ind w:left="792"/>
              <w:rPr>
                <w:rFonts w:ascii="Times New Roman" w:hAnsi="Times New Roman" w:cs="Times New Roman"/>
              </w:rPr>
            </w:pPr>
          </w:p>
          <w:p w14:paraId="6F5A7F1B" w14:textId="15A25201"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What school counseling SMART goals might you identify? Be sure to identify achievement, attendance, or discipline goal(s).</w:t>
            </w:r>
          </w:p>
          <w:p w14:paraId="0F30B78C" w14:textId="77777777" w:rsidR="001A0570" w:rsidRDefault="001A0570" w:rsidP="001A0570">
            <w:pPr>
              <w:spacing w:after="0" w:line="240" w:lineRule="auto"/>
              <w:ind w:left="792"/>
              <w:rPr>
                <w:rFonts w:ascii="Times New Roman" w:hAnsi="Times New Roman" w:cs="Times New Roman"/>
              </w:rPr>
            </w:pPr>
          </w:p>
          <w:p w14:paraId="3B4335B4" w14:textId="648CFF19" w:rsidR="001A0570" w:rsidRDefault="001A0570" w:rsidP="001A0570">
            <w:pPr>
              <w:spacing w:after="0" w:line="240" w:lineRule="auto"/>
              <w:ind w:left="792"/>
              <w:rPr>
                <w:rFonts w:ascii="Times New Roman" w:hAnsi="Times New Roman" w:cs="Times New Roman"/>
              </w:rPr>
            </w:pPr>
            <w:r>
              <w:rPr>
                <w:rFonts w:ascii="Times New Roman" w:hAnsi="Times New Roman" w:cs="Times New Roman"/>
              </w:rPr>
              <w:t xml:space="preserve">Achievement: Kevin will gain emotional awareness to be able to utilize emotional regulation skills and coping mechanisms so that he can participate in classroom activities. </w:t>
            </w:r>
          </w:p>
          <w:p w14:paraId="66BAB4ED" w14:textId="458EE5EE" w:rsidR="001A0570" w:rsidRDefault="001A0570" w:rsidP="001A0570">
            <w:pPr>
              <w:spacing w:after="0" w:line="240" w:lineRule="auto"/>
              <w:ind w:left="792"/>
              <w:rPr>
                <w:rFonts w:ascii="Times New Roman" w:hAnsi="Times New Roman" w:cs="Times New Roman"/>
              </w:rPr>
            </w:pPr>
            <w:r>
              <w:rPr>
                <w:rFonts w:ascii="Times New Roman" w:hAnsi="Times New Roman" w:cs="Times New Roman"/>
              </w:rPr>
              <w:t xml:space="preserve">Attendance: Kevin will be able to regulate himself so that he is comfortable at school so that his good attendance may remain consistent. </w:t>
            </w:r>
          </w:p>
          <w:p w14:paraId="5B8F9E5D" w14:textId="1D20E5C6" w:rsidR="001A0570" w:rsidRDefault="001A0570" w:rsidP="001A0570">
            <w:pPr>
              <w:spacing w:after="0" w:line="240" w:lineRule="auto"/>
              <w:ind w:left="792"/>
              <w:rPr>
                <w:rFonts w:ascii="Times New Roman" w:hAnsi="Times New Roman" w:cs="Times New Roman"/>
              </w:rPr>
            </w:pPr>
            <w:r>
              <w:rPr>
                <w:rFonts w:ascii="Times New Roman" w:hAnsi="Times New Roman" w:cs="Times New Roman"/>
              </w:rPr>
              <w:t xml:space="preserve">Discipline: Kevin will communicate his feelings to the teacher instead of having outbursts and not participating. </w:t>
            </w:r>
          </w:p>
          <w:p w14:paraId="59C27F81" w14:textId="77777777" w:rsidR="001A0570" w:rsidRDefault="001A0570" w:rsidP="001A0570">
            <w:pPr>
              <w:spacing w:after="0" w:line="240" w:lineRule="auto"/>
              <w:ind w:left="792"/>
              <w:rPr>
                <w:rFonts w:ascii="Times New Roman" w:hAnsi="Times New Roman" w:cs="Times New Roman"/>
              </w:rPr>
            </w:pPr>
          </w:p>
          <w:p w14:paraId="778F4F8F" w14:textId="3A2924B0" w:rsidR="001155C9" w:rsidRDefault="00284B1E" w:rsidP="00284B1E">
            <w:pPr>
              <w:numPr>
                <w:ilvl w:val="0"/>
                <w:numId w:val="1"/>
              </w:numPr>
              <w:spacing w:after="0" w:line="240" w:lineRule="auto"/>
              <w:rPr>
                <w:rFonts w:ascii="Times New Roman" w:hAnsi="Times New Roman" w:cs="Times New Roman"/>
              </w:rPr>
            </w:pPr>
            <w:r w:rsidRPr="00284B1E">
              <w:rPr>
                <w:rFonts w:ascii="Times New Roman" w:hAnsi="Times New Roman" w:cs="Times New Roman"/>
              </w:rPr>
              <w:t>How will you involve the student/client in establishing SMART goals?</w:t>
            </w:r>
          </w:p>
          <w:p w14:paraId="57714263" w14:textId="77777777" w:rsidR="00FA12CA" w:rsidRDefault="00FA12CA" w:rsidP="00FA12CA">
            <w:pPr>
              <w:spacing w:after="0" w:line="240" w:lineRule="auto"/>
              <w:ind w:left="792"/>
              <w:rPr>
                <w:rFonts w:ascii="Times New Roman" w:hAnsi="Times New Roman" w:cs="Times New Roman"/>
              </w:rPr>
            </w:pPr>
          </w:p>
          <w:p w14:paraId="24851450" w14:textId="167B4B84" w:rsidR="001A0570" w:rsidRDefault="001A0570" w:rsidP="001A0570">
            <w:pPr>
              <w:spacing w:after="0" w:line="240" w:lineRule="auto"/>
              <w:ind w:left="792"/>
              <w:rPr>
                <w:rFonts w:ascii="Times New Roman" w:hAnsi="Times New Roman" w:cs="Times New Roman"/>
              </w:rPr>
            </w:pPr>
            <w:r>
              <w:rPr>
                <w:rFonts w:ascii="Times New Roman" w:hAnsi="Times New Roman" w:cs="Times New Roman"/>
              </w:rPr>
              <w:t xml:space="preserve">I will allow Kevin to determine what emotional regulation looks like for him, in age appropriate language. I would ask miracle questions to guide him to determine what that would look like for him. </w:t>
            </w:r>
          </w:p>
          <w:p w14:paraId="130CBCC1" w14:textId="536A5301" w:rsidR="001A0570" w:rsidRDefault="001A0570" w:rsidP="001A0570">
            <w:pPr>
              <w:spacing w:after="0" w:line="240" w:lineRule="auto"/>
              <w:ind w:left="792"/>
              <w:rPr>
                <w:rFonts w:ascii="Times New Roman" w:hAnsi="Times New Roman" w:cs="Times New Roman"/>
              </w:rPr>
            </w:pPr>
            <w:r>
              <w:rPr>
                <w:rFonts w:ascii="Times New Roman" w:hAnsi="Times New Roman" w:cs="Times New Roman"/>
              </w:rPr>
              <w:t>A mood rating activity for him to use daily to express how he feels that day.</w:t>
            </w:r>
          </w:p>
          <w:p w14:paraId="30FF2076" w14:textId="48C5244E" w:rsidR="001A0570" w:rsidRDefault="001A0570" w:rsidP="001A0570">
            <w:pPr>
              <w:spacing w:after="0" w:line="240" w:lineRule="auto"/>
              <w:ind w:left="792"/>
              <w:rPr>
                <w:rFonts w:ascii="Times New Roman" w:hAnsi="Times New Roman" w:cs="Times New Roman"/>
              </w:rPr>
            </w:pPr>
            <w:r>
              <w:rPr>
                <w:rFonts w:ascii="Times New Roman" w:hAnsi="Times New Roman" w:cs="Times New Roman"/>
              </w:rPr>
              <w:t xml:space="preserve">Kevin will be able to communicate how he feels in the classroom so that he does not get in trouble by simply not participating in classroom activities. </w:t>
            </w:r>
          </w:p>
          <w:p w14:paraId="2A2C5DB1" w14:textId="76CE9C99" w:rsidR="00284B1E" w:rsidRPr="00284B1E" w:rsidRDefault="00284B1E" w:rsidP="00284B1E">
            <w:pPr>
              <w:spacing w:after="0" w:line="240" w:lineRule="auto"/>
              <w:ind w:left="792"/>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14:paraId="06166251" w14:textId="0CD98E6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lastRenderedPageBreak/>
              <w:t>Identify the student/client’s culture/ethnicity.</w:t>
            </w:r>
          </w:p>
          <w:p w14:paraId="1138ADF5" w14:textId="77777777" w:rsidR="00312844" w:rsidRDefault="00312844" w:rsidP="00312844">
            <w:pPr>
              <w:spacing w:after="0" w:line="240" w:lineRule="auto"/>
              <w:ind w:left="720"/>
              <w:rPr>
                <w:rFonts w:ascii="Times New Roman" w:hAnsi="Times New Roman" w:cs="Times New Roman"/>
              </w:rPr>
            </w:pPr>
          </w:p>
          <w:p w14:paraId="5E4FFFB6" w14:textId="46764DBF" w:rsidR="00312844" w:rsidRDefault="00312844" w:rsidP="00312844">
            <w:pPr>
              <w:spacing w:after="0" w:line="240" w:lineRule="auto"/>
              <w:ind w:left="720"/>
              <w:rPr>
                <w:rFonts w:ascii="Times New Roman" w:hAnsi="Times New Roman" w:cs="Times New Roman"/>
              </w:rPr>
            </w:pPr>
            <w:r>
              <w:rPr>
                <w:rFonts w:ascii="Times New Roman" w:hAnsi="Times New Roman" w:cs="Times New Roman"/>
              </w:rPr>
              <w:t>Caucasian student</w:t>
            </w:r>
          </w:p>
          <w:p w14:paraId="439165A3" w14:textId="77777777" w:rsidR="00312844" w:rsidRPr="00E07C83" w:rsidRDefault="00312844" w:rsidP="00312844">
            <w:pPr>
              <w:spacing w:after="0" w:line="240" w:lineRule="auto"/>
              <w:ind w:left="720"/>
              <w:rPr>
                <w:rFonts w:ascii="Times New Roman" w:hAnsi="Times New Roman" w:cs="Times New Roman"/>
              </w:rPr>
            </w:pPr>
          </w:p>
          <w:p w14:paraId="340554A6" w14:textId="278A8B88" w:rsidR="00873C53" w:rsidRDefault="00284B1E" w:rsidP="00873C53">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multi-social/cultural considerations in this case. Support your response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0917A9C4" w14:textId="77777777" w:rsidR="00873C53" w:rsidRDefault="00873C53" w:rsidP="00873C53">
            <w:pPr>
              <w:spacing w:after="0" w:line="240" w:lineRule="auto"/>
              <w:ind w:left="720"/>
              <w:rPr>
                <w:rFonts w:ascii="Times New Roman" w:hAnsi="Times New Roman" w:cs="Times New Roman"/>
              </w:rPr>
            </w:pPr>
          </w:p>
          <w:p w14:paraId="065D1317" w14:textId="29915263" w:rsidR="00873C53" w:rsidRDefault="00873C53" w:rsidP="00873C53">
            <w:pPr>
              <w:spacing w:after="0" w:line="240" w:lineRule="auto"/>
              <w:ind w:left="720"/>
              <w:rPr>
                <w:rFonts w:ascii="Times New Roman" w:hAnsi="Times New Roman" w:cs="Times New Roman"/>
              </w:rPr>
            </w:pPr>
            <w:r>
              <w:rPr>
                <w:rFonts w:ascii="Times New Roman" w:hAnsi="Times New Roman" w:cs="Times New Roman"/>
              </w:rPr>
              <w:t xml:space="preserve">Often adolescents who have lost a parent, which they are close to, often deal with distress related to separation, identity issues, and preoccupation of the circumstances. Preoccupation of the circumstances taps into when a person is constantly reminded of someone who is deceased while going through regular daily activities (Hill, et. al. 2019). </w:t>
            </w:r>
          </w:p>
          <w:p w14:paraId="471263C6" w14:textId="77777777" w:rsidR="00873C53" w:rsidRPr="00873C53" w:rsidRDefault="00873C53" w:rsidP="00873C53">
            <w:pPr>
              <w:spacing w:after="0" w:line="240" w:lineRule="auto"/>
              <w:ind w:left="720"/>
              <w:rPr>
                <w:rFonts w:ascii="Times New Roman" w:hAnsi="Times New Roman" w:cs="Times New Roman"/>
              </w:rPr>
            </w:pPr>
          </w:p>
          <w:p w14:paraId="0F985793" w14:textId="3BF50278"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family, school, community, and/or other institutional/environmental barriers that may be interfering with the academic, career, and/or social/emotional development of this student/client. </w:t>
            </w:r>
          </w:p>
          <w:p w14:paraId="416C90C8" w14:textId="7CFB24AA" w:rsidR="00312844" w:rsidRDefault="00312844" w:rsidP="00312844">
            <w:pPr>
              <w:spacing w:after="0" w:line="240" w:lineRule="auto"/>
              <w:ind w:left="720"/>
              <w:rPr>
                <w:rFonts w:ascii="Times New Roman" w:hAnsi="Times New Roman" w:cs="Times New Roman"/>
              </w:rPr>
            </w:pPr>
          </w:p>
          <w:p w14:paraId="49BA900F" w14:textId="775837F1" w:rsidR="00312844" w:rsidRDefault="00312844" w:rsidP="00312844">
            <w:pPr>
              <w:spacing w:after="0" w:line="240" w:lineRule="auto"/>
              <w:ind w:left="720"/>
              <w:rPr>
                <w:rFonts w:ascii="Times New Roman" w:hAnsi="Times New Roman" w:cs="Times New Roman"/>
              </w:rPr>
            </w:pPr>
            <w:r>
              <w:rPr>
                <w:rFonts w:ascii="Times New Roman" w:hAnsi="Times New Roman" w:cs="Times New Roman"/>
              </w:rPr>
              <w:t xml:space="preserve">Deceased mother, long distance from grandparents, demands of Montessori learning. </w:t>
            </w:r>
          </w:p>
          <w:p w14:paraId="0E67195B" w14:textId="77777777" w:rsidR="00312844" w:rsidRPr="00E07C83" w:rsidRDefault="00312844" w:rsidP="00312844">
            <w:pPr>
              <w:spacing w:after="0" w:line="240" w:lineRule="auto"/>
              <w:ind w:left="720"/>
              <w:rPr>
                <w:rFonts w:ascii="Times New Roman" w:hAnsi="Times New Roman" w:cs="Times New Roman"/>
              </w:rPr>
            </w:pPr>
          </w:p>
          <w:p w14:paraId="62646277" w14:textId="172395E9" w:rsidR="00284B1E" w:rsidRDefault="00284B1E" w:rsidP="00284B1E">
            <w:pPr>
              <w:pStyle w:val="ListParagraph"/>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and discuss at least one piece of research from a </w:t>
            </w:r>
            <w:r w:rsidRPr="00E07C83">
              <w:rPr>
                <w:rFonts w:ascii="Times New Roman" w:hAnsi="Times New Roman" w:cs="Times New Roman"/>
                <w:i/>
              </w:rPr>
              <w:t>peer-reviewed journal</w:t>
            </w:r>
            <w:r w:rsidRPr="00E07C83">
              <w:rPr>
                <w:rFonts w:ascii="Times New Roman" w:hAnsi="Times New Roman" w:cs="Times New Roman"/>
              </w:rPr>
              <w:t xml:space="preserve"> to support the barriers you identified with regard to impacting the student/client’s (academic, career, social, emotional) development.</w:t>
            </w:r>
          </w:p>
          <w:p w14:paraId="4B3AB6CE" w14:textId="77777777" w:rsidR="00EF21B9" w:rsidRDefault="00EF21B9" w:rsidP="00EF21B9">
            <w:pPr>
              <w:pStyle w:val="ListParagraph"/>
              <w:spacing w:after="0" w:line="240" w:lineRule="auto"/>
              <w:rPr>
                <w:rFonts w:ascii="Times New Roman" w:hAnsi="Times New Roman" w:cs="Times New Roman"/>
              </w:rPr>
            </w:pPr>
          </w:p>
          <w:p w14:paraId="01FBE845" w14:textId="2683C84A" w:rsidR="00EF21B9" w:rsidRDefault="00EF21B9" w:rsidP="00EF21B9">
            <w:pPr>
              <w:pStyle w:val="ListParagraph"/>
              <w:spacing w:after="0" w:line="240" w:lineRule="auto"/>
              <w:rPr>
                <w:rFonts w:ascii="Times New Roman" w:hAnsi="Times New Roman" w:cs="Times New Roman"/>
              </w:rPr>
            </w:pPr>
            <w:r>
              <w:rPr>
                <w:rFonts w:ascii="Times New Roman" w:hAnsi="Times New Roman" w:cs="Times New Roman"/>
              </w:rPr>
              <w:t>Death causes a difficult and complicated disruption in a family and each person’s perspective of the loss is different; therefore, blind optimism is not an option for grieving students such as Kevin (</w:t>
            </w:r>
            <w:proofErr w:type="spellStart"/>
            <w:r>
              <w:rPr>
                <w:rFonts w:ascii="Times New Roman" w:hAnsi="Times New Roman" w:cs="Times New Roman"/>
              </w:rPr>
              <w:t>Pangborn</w:t>
            </w:r>
            <w:proofErr w:type="spellEnd"/>
            <w:r>
              <w:rPr>
                <w:rFonts w:ascii="Times New Roman" w:hAnsi="Times New Roman" w:cs="Times New Roman"/>
              </w:rPr>
              <w:t xml:space="preserve">, 2018). </w:t>
            </w:r>
          </w:p>
          <w:p w14:paraId="28A7955A" w14:textId="77777777" w:rsidR="00EF21B9" w:rsidRPr="00EF21B9" w:rsidRDefault="00EF21B9" w:rsidP="00EF21B9">
            <w:pPr>
              <w:spacing w:after="0" w:line="240" w:lineRule="auto"/>
              <w:rPr>
                <w:rFonts w:ascii="Times New Roman" w:hAnsi="Times New Roman" w:cs="Times New Roman"/>
              </w:rPr>
            </w:pPr>
          </w:p>
          <w:p w14:paraId="547C3075" w14:textId="49017B12" w:rsidR="001155C9" w:rsidRDefault="00284B1E" w:rsidP="00FA12CA">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Specifically indicate 2022 ASCA ethical standards that apply in this case. </w:t>
            </w:r>
            <w:r w:rsidRPr="00FA12CA">
              <w:rPr>
                <w:rFonts w:ascii="Times New Roman" w:hAnsi="Times New Roman" w:cs="Times New Roman"/>
              </w:rPr>
              <w:t>Include, but do not limit yourself to scope of practice, referral, and supervision.</w:t>
            </w:r>
          </w:p>
          <w:p w14:paraId="58DB3336" w14:textId="77777777" w:rsidR="00FA12CA" w:rsidRPr="00FA12CA" w:rsidRDefault="00FA12CA" w:rsidP="00FA12CA">
            <w:pPr>
              <w:spacing w:after="0" w:line="240" w:lineRule="auto"/>
              <w:ind w:left="720"/>
              <w:rPr>
                <w:rFonts w:ascii="Times New Roman" w:hAnsi="Times New Roman" w:cs="Times New Roman"/>
              </w:rPr>
            </w:pPr>
          </w:p>
          <w:p w14:paraId="1424D155" w14:textId="3F0C4966" w:rsidR="00554FF5" w:rsidRDefault="00554FF5" w:rsidP="00554FF5">
            <w:pPr>
              <w:spacing w:after="0" w:line="240" w:lineRule="auto"/>
              <w:ind w:left="720"/>
              <w:rPr>
                <w:rFonts w:ascii="Times New Roman" w:hAnsi="Times New Roman" w:cs="Times New Roman"/>
              </w:rPr>
            </w:pPr>
            <w:r>
              <w:rPr>
                <w:rFonts w:ascii="Times New Roman" w:hAnsi="Times New Roman" w:cs="Times New Roman"/>
              </w:rPr>
              <w:t>A.3.e - Deliver research-based interventions to help close achievement, attainment, information, attendance, discipline, resource and opportunity gaps.</w:t>
            </w:r>
          </w:p>
          <w:p w14:paraId="14C97041" w14:textId="27EA314D" w:rsidR="00554FF5" w:rsidRDefault="00554FF5" w:rsidP="00554FF5">
            <w:pPr>
              <w:spacing w:after="0" w:line="240" w:lineRule="auto"/>
              <w:ind w:left="720"/>
              <w:rPr>
                <w:rFonts w:ascii="Times New Roman" w:hAnsi="Times New Roman" w:cs="Times New Roman"/>
              </w:rPr>
            </w:pPr>
            <w:r>
              <w:rPr>
                <w:rFonts w:ascii="Times New Roman" w:hAnsi="Times New Roman" w:cs="Times New Roman"/>
              </w:rPr>
              <w:t xml:space="preserve">A.6.a - Collaborate with all relevant stakeholders, including students, staff, and parents when a student needs assistance, including when early warning signs of student distress are identified. </w:t>
            </w:r>
          </w:p>
          <w:p w14:paraId="77A8F93A" w14:textId="5A749383" w:rsidR="00554FF5" w:rsidRDefault="00554FF5" w:rsidP="00554FF5">
            <w:pPr>
              <w:spacing w:after="0" w:line="240" w:lineRule="auto"/>
              <w:ind w:left="720"/>
              <w:rPr>
                <w:rFonts w:ascii="Times New Roman" w:hAnsi="Times New Roman" w:cs="Times New Roman"/>
              </w:rPr>
            </w:pPr>
            <w:r>
              <w:rPr>
                <w:rFonts w:ascii="Times New Roman" w:hAnsi="Times New Roman" w:cs="Times New Roman"/>
              </w:rPr>
              <w:t>A.14.d - Consider the student’s developmental age, language skills, home language and competence level when determining an assessment’s appropriateness.</w:t>
            </w:r>
          </w:p>
          <w:p w14:paraId="78C6F0FC" w14:textId="402254AF" w:rsidR="00284B1E" w:rsidRPr="00086DB8" w:rsidRDefault="00284B1E" w:rsidP="00284B1E">
            <w:pPr>
              <w:spacing w:after="0" w:line="240" w:lineRule="auto"/>
              <w:ind w:left="720"/>
              <w:rPr>
                <w:rFonts w:ascii="Times New Roman" w:hAnsi="Times New Roman" w:cs="Times New Roman"/>
              </w:rPr>
            </w:pP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276F2300" w14:textId="0D530453"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44D99202" w14:textId="69C336DB" w:rsidR="0093527F" w:rsidRDefault="0093527F" w:rsidP="0093527F">
            <w:pPr>
              <w:spacing w:after="0" w:line="240" w:lineRule="auto"/>
              <w:ind w:left="792"/>
              <w:rPr>
                <w:rFonts w:ascii="Times New Roman" w:hAnsi="Times New Roman" w:cs="Times New Roman"/>
              </w:rPr>
            </w:pPr>
          </w:p>
          <w:p w14:paraId="011C717D" w14:textId="78D7498E" w:rsidR="0093527F" w:rsidRDefault="00873C53" w:rsidP="0093527F">
            <w:pPr>
              <w:spacing w:after="0" w:line="240" w:lineRule="auto"/>
              <w:ind w:left="792"/>
              <w:rPr>
                <w:rFonts w:ascii="Times New Roman" w:hAnsi="Times New Roman" w:cs="Times New Roman"/>
              </w:rPr>
            </w:pPr>
            <w:r>
              <w:rPr>
                <w:rFonts w:ascii="Times New Roman" w:hAnsi="Times New Roman" w:cs="Times New Roman"/>
              </w:rPr>
              <w:lastRenderedPageBreak/>
              <w:t xml:space="preserve">Grief-Focused Cognitive Behavioral Therapy would be the best route for Kevin. These treatments would include development of coping skills, focuses on unresolved issues and trauma narrative therapy (Hill, et. al., 2019). </w:t>
            </w:r>
          </w:p>
          <w:p w14:paraId="4D7BC777" w14:textId="77777777" w:rsidR="0093527F" w:rsidRPr="00E07C83" w:rsidRDefault="0093527F" w:rsidP="0093527F">
            <w:pPr>
              <w:spacing w:after="0" w:line="240" w:lineRule="auto"/>
              <w:ind w:left="792"/>
              <w:rPr>
                <w:rFonts w:ascii="Times New Roman" w:hAnsi="Times New Roman" w:cs="Times New Roman"/>
              </w:rPr>
            </w:pPr>
          </w:p>
          <w:p w14:paraId="0C7B381A" w14:textId="6F38301A" w:rsidR="0093527F" w:rsidRDefault="0058364F" w:rsidP="0093527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599A3B59" w14:textId="77777777" w:rsidR="00846ACE" w:rsidRDefault="00846ACE" w:rsidP="00FA12CA">
            <w:pPr>
              <w:spacing w:after="0" w:line="240" w:lineRule="auto"/>
              <w:ind w:left="792"/>
              <w:rPr>
                <w:rFonts w:ascii="Times New Roman" w:hAnsi="Times New Roman" w:cs="Times New Roman"/>
              </w:rPr>
            </w:pPr>
          </w:p>
          <w:p w14:paraId="0753D1DA" w14:textId="7C2E4B6D" w:rsidR="00846ACE" w:rsidRDefault="00846ACE" w:rsidP="00846ACE">
            <w:pPr>
              <w:spacing w:after="0" w:line="240" w:lineRule="auto"/>
              <w:ind w:left="792"/>
              <w:rPr>
                <w:rFonts w:ascii="Times New Roman" w:hAnsi="Times New Roman" w:cs="Times New Roman"/>
              </w:rPr>
            </w:pPr>
            <w:r>
              <w:rPr>
                <w:rFonts w:ascii="Times New Roman" w:hAnsi="Times New Roman" w:cs="Times New Roman"/>
              </w:rPr>
              <w:t xml:space="preserve">Kevin’s developmental age is very focused on finding one’s personal identity; therefore, awareness, self-reflection and participating in activities for the future by drawing out what success in the future looks like for Kevin according to his interests and strengths (Gideon Maree, 2018). As Kevin is dealing with some possible identity issues as well, making plans for the future could benefit identity formation, academic motivation and career construction. </w:t>
            </w:r>
          </w:p>
          <w:p w14:paraId="1710812C" w14:textId="77777777" w:rsidR="00846ACE" w:rsidRPr="0093527F" w:rsidRDefault="00846ACE" w:rsidP="00846ACE">
            <w:pPr>
              <w:spacing w:after="0" w:line="240" w:lineRule="auto"/>
              <w:ind w:left="792"/>
              <w:rPr>
                <w:rFonts w:ascii="Times New Roman" w:hAnsi="Times New Roman" w:cs="Times New Roman"/>
              </w:rPr>
            </w:pPr>
          </w:p>
          <w:p w14:paraId="0FF0E73A" w14:textId="1B331E6E" w:rsidR="0093527F" w:rsidRDefault="0058364F" w:rsidP="0093527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w:t>
            </w:r>
            <w:r w:rsidRPr="00E07C83">
              <w:rPr>
                <w:rFonts w:ascii="Times New Roman" w:hAnsi="Times New Roman" w:cs="Times New Roman"/>
                <w:u w:val="single"/>
              </w:rPr>
              <w:t>specific</w:t>
            </w:r>
            <w:r w:rsidRPr="00E07C83">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132333DC" w14:textId="77777777" w:rsidR="0006276A" w:rsidRDefault="0006276A" w:rsidP="0006276A">
            <w:pPr>
              <w:spacing w:after="0" w:line="240" w:lineRule="auto"/>
              <w:ind w:left="792"/>
              <w:rPr>
                <w:rFonts w:ascii="Times New Roman" w:hAnsi="Times New Roman" w:cs="Times New Roman"/>
              </w:rPr>
            </w:pPr>
          </w:p>
          <w:p w14:paraId="4A1FFFC2" w14:textId="23371FB7" w:rsidR="0093527F" w:rsidRPr="0093527F" w:rsidRDefault="0093527F" w:rsidP="0093527F">
            <w:pPr>
              <w:spacing w:after="0" w:line="240" w:lineRule="auto"/>
              <w:ind w:left="792"/>
              <w:rPr>
                <w:rFonts w:ascii="Times New Roman" w:hAnsi="Times New Roman" w:cs="Times New Roman"/>
              </w:rPr>
            </w:pPr>
            <w:r>
              <w:rPr>
                <w:rFonts w:ascii="Times New Roman" w:hAnsi="Times New Roman" w:cs="Times New Roman"/>
              </w:rPr>
              <w:t xml:space="preserve">Through the support of Narrative therapy, allowing Kevin to have an at-school journal as well as an at-home journal for him to use. He can use skills he has learned to process his thoughts independently in the classroom when he is able. With the support of Narrative </w:t>
            </w:r>
            <w:r w:rsidR="0006276A">
              <w:rPr>
                <w:rFonts w:ascii="Times New Roman" w:hAnsi="Times New Roman" w:cs="Times New Roman"/>
              </w:rPr>
              <w:t>therapy,</w:t>
            </w:r>
            <w:r>
              <w:rPr>
                <w:rFonts w:ascii="Times New Roman" w:hAnsi="Times New Roman" w:cs="Times New Roman"/>
              </w:rPr>
              <w:t xml:space="preserve"> he will miss less class time due to emotional regulation, </w:t>
            </w:r>
            <w:r w:rsidR="0006276A">
              <w:rPr>
                <w:rFonts w:ascii="Times New Roman" w:hAnsi="Times New Roman" w:cs="Times New Roman"/>
              </w:rPr>
              <w:t>improve mood in the classroom and less frequent need for adult intervention to self-regulate. Journaling can increase Kevin’s use of positive self-talk</w:t>
            </w:r>
            <w:r w:rsidR="00C325BA">
              <w:rPr>
                <w:rFonts w:ascii="Times New Roman" w:hAnsi="Times New Roman" w:cs="Times New Roman"/>
              </w:rPr>
              <w:t xml:space="preserve"> as well as personal growth and discovery</w:t>
            </w:r>
            <w:r w:rsidR="00977FE7">
              <w:rPr>
                <w:rFonts w:ascii="Times New Roman" w:hAnsi="Times New Roman" w:cs="Times New Roman"/>
              </w:rPr>
              <w:t xml:space="preserve"> (</w:t>
            </w:r>
            <w:proofErr w:type="spellStart"/>
            <w:r w:rsidR="00977FE7">
              <w:rPr>
                <w:rFonts w:ascii="Times New Roman" w:hAnsi="Times New Roman" w:cs="Times New Roman"/>
              </w:rPr>
              <w:t>Rafaely</w:t>
            </w:r>
            <w:proofErr w:type="spellEnd"/>
            <w:r w:rsidR="00977FE7">
              <w:rPr>
                <w:rFonts w:ascii="Times New Roman" w:hAnsi="Times New Roman" w:cs="Times New Roman"/>
              </w:rPr>
              <w:t xml:space="preserve"> &amp; Goldberg, 2020). </w:t>
            </w:r>
          </w:p>
          <w:p w14:paraId="59130123" w14:textId="77777777" w:rsidR="0093527F" w:rsidRPr="00E07C83" w:rsidRDefault="0093527F" w:rsidP="0093527F">
            <w:pPr>
              <w:spacing w:after="0" w:line="240" w:lineRule="auto"/>
              <w:rPr>
                <w:rFonts w:ascii="Times New Roman" w:hAnsi="Times New Roman" w:cs="Times New Roman"/>
              </w:rPr>
            </w:pPr>
          </w:p>
          <w:p w14:paraId="2849C0CD" w14:textId="244474D4"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Would group sessions also be appropriate for this student/client? Why or why not? </w:t>
            </w:r>
          </w:p>
          <w:p w14:paraId="7142A867" w14:textId="25436AE2" w:rsidR="00312844" w:rsidRDefault="00312844" w:rsidP="00312844">
            <w:pPr>
              <w:spacing w:after="0" w:line="240" w:lineRule="auto"/>
              <w:ind w:left="792"/>
              <w:rPr>
                <w:rFonts w:ascii="Times New Roman" w:hAnsi="Times New Roman" w:cs="Times New Roman"/>
              </w:rPr>
            </w:pPr>
          </w:p>
          <w:p w14:paraId="2668367F" w14:textId="1AF2D149" w:rsidR="00312844" w:rsidRDefault="00312844" w:rsidP="00312844">
            <w:pPr>
              <w:spacing w:after="0" w:line="240" w:lineRule="auto"/>
              <w:ind w:left="792"/>
              <w:rPr>
                <w:rFonts w:ascii="Times New Roman" w:hAnsi="Times New Roman" w:cs="Times New Roman"/>
              </w:rPr>
            </w:pPr>
            <w:r>
              <w:rPr>
                <w:rFonts w:ascii="Times New Roman" w:hAnsi="Times New Roman" w:cs="Times New Roman"/>
              </w:rPr>
              <w:t xml:space="preserve">Kevin needs individual counseling before being able to move into a group session. His social skills are lacking and the group would not benefit Kevin at this time. </w:t>
            </w:r>
          </w:p>
          <w:p w14:paraId="705398B6" w14:textId="77777777" w:rsidR="00312844" w:rsidRPr="00E07C83" w:rsidRDefault="00312844" w:rsidP="00312844">
            <w:pPr>
              <w:spacing w:after="0" w:line="240" w:lineRule="auto"/>
              <w:ind w:left="792"/>
              <w:rPr>
                <w:rFonts w:ascii="Times New Roman" w:hAnsi="Times New Roman" w:cs="Times New Roman"/>
              </w:rPr>
            </w:pPr>
          </w:p>
          <w:p w14:paraId="02F6312F" w14:textId="3BB4AC43" w:rsidR="00345DF1" w:rsidRDefault="0058364F" w:rsidP="0058364F">
            <w:pPr>
              <w:spacing w:after="0" w:line="240" w:lineRule="auto"/>
              <w:ind w:left="792"/>
              <w:rPr>
                <w:rFonts w:ascii="Times New Roman" w:hAnsi="Times New Roman" w:cs="Times New Roman"/>
              </w:rPr>
            </w:pPr>
            <w:r w:rsidRPr="00E07C83">
              <w:rPr>
                <w:rFonts w:ascii="Times New Roman" w:hAnsi="Times New Roman" w:cs="Times New Roman"/>
              </w:rPr>
              <w:t xml:space="preserve">Identify possible family/home/community/school supports that would be useful to help this student/client succeed in their identified SMART goal(s). </w:t>
            </w:r>
          </w:p>
          <w:p w14:paraId="1D416221" w14:textId="705E5305" w:rsidR="00EB7E22" w:rsidRDefault="00EB7E22" w:rsidP="0058364F">
            <w:pPr>
              <w:spacing w:after="0" w:line="240" w:lineRule="auto"/>
              <w:ind w:left="792"/>
              <w:rPr>
                <w:rFonts w:ascii="Times New Roman" w:hAnsi="Times New Roman" w:cs="Times New Roman"/>
              </w:rPr>
            </w:pPr>
          </w:p>
          <w:p w14:paraId="6DA3C825" w14:textId="6D8DAC0A" w:rsidR="00EB7E22" w:rsidRDefault="00EB7E22" w:rsidP="0058364F">
            <w:pPr>
              <w:spacing w:after="0" w:line="240" w:lineRule="auto"/>
              <w:ind w:left="792"/>
              <w:rPr>
                <w:rFonts w:ascii="Times New Roman" w:hAnsi="Times New Roman" w:cs="Times New Roman"/>
              </w:rPr>
            </w:pPr>
            <w:r>
              <w:rPr>
                <w:rFonts w:ascii="Times New Roman" w:hAnsi="Times New Roman" w:cs="Times New Roman"/>
              </w:rPr>
              <w:t xml:space="preserve">A referral to the school’s mental health counselor. Family group grieving services would be helpful for all family unit members. </w:t>
            </w:r>
          </w:p>
          <w:p w14:paraId="546018FD" w14:textId="3076364A" w:rsidR="0058364F" w:rsidRPr="00FD7DF3" w:rsidRDefault="0058364F" w:rsidP="0058364F">
            <w:pPr>
              <w:spacing w:after="0" w:line="240" w:lineRule="auto"/>
              <w:rPr>
                <w:rFonts w:ascii="Times New Roman" w:hAnsi="Times New Roman" w:cs="Times New Roman"/>
              </w:rPr>
            </w:pP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6BD87102"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How will you assess student/client’s progress in using their strengths to build resilience? Identify how your approach is culturally sensitive and takes into account background, ability, and language.</w:t>
            </w:r>
          </w:p>
          <w:p w14:paraId="69744B64" w14:textId="2D7D2A4C" w:rsidR="00873C53" w:rsidRDefault="00873C53" w:rsidP="00873C53">
            <w:pPr>
              <w:spacing w:after="0" w:line="240" w:lineRule="auto"/>
              <w:ind w:left="792"/>
              <w:rPr>
                <w:rFonts w:ascii="Times New Roman" w:hAnsi="Times New Roman" w:cs="Times New Roman"/>
              </w:rPr>
            </w:pPr>
          </w:p>
          <w:p w14:paraId="35CC7FD3" w14:textId="3A0CA4E5" w:rsidR="00873C53" w:rsidRDefault="00873C53" w:rsidP="00873C53">
            <w:pPr>
              <w:spacing w:after="0" w:line="240" w:lineRule="auto"/>
              <w:ind w:left="792"/>
              <w:rPr>
                <w:rFonts w:ascii="Times New Roman" w:hAnsi="Times New Roman" w:cs="Times New Roman"/>
              </w:rPr>
            </w:pPr>
            <w:r>
              <w:rPr>
                <w:rFonts w:ascii="Times New Roman" w:hAnsi="Times New Roman" w:cs="Times New Roman"/>
              </w:rPr>
              <w:lastRenderedPageBreak/>
              <w:t xml:space="preserve">Given Kevin’s status as an elementary student, an activity based form of assessment could be an effective route to take with Kevin. Every time a check-in or a session is had with the counselor, Kevin can color an emotions jar on paper. His common emotions would be listed and he can color the jar in accordance to how much of that emotion he is feeling that day. </w:t>
            </w:r>
            <w:r w:rsidR="00291F6C">
              <w:rPr>
                <w:rFonts w:ascii="Times New Roman" w:hAnsi="Times New Roman" w:cs="Times New Roman"/>
              </w:rPr>
              <w:t xml:space="preserve">Kevin also writes a description explaining the emotions he displayed in the emotions jar activity for clarity. </w:t>
            </w:r>
            <w:r>
              <w:rPr>
                <w:rFonts w:ascii="Times New Roman" w:hAnsi="Times New Roman" w:cs="Times New Roman"/>
              </w:rPr>
              <w:t xml:space="preserve">These activities can be saved and tracked to assess whether Kevin is able to regulate his emotions better while at school. </w:t>
            </w:r>
          </w:p>
          <w:p w14:paraId="564E1FC8" w14:textId="77777777" w:rsidR="00873C53" w:rsidRPr="00E07C83" w:rsidRDefault="00873C53" w:rsidP="00873C53">
            <w:pPr>
              <w:spacing w:after="0" w:line="240" w:lineRule="auto"/>
              <w:ind w:left="792"/>
              <w:rPr>
                <w:rFonts w:ascii="Times New Roman" w:hAnsi="Times New Roman" w:cs="Times New Roman"/>
              </w:rPr>
            </w:pPr>
          </w:p>
          <w:p w14:paraId="03BFD9F4"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p>
          <w:p w14:paraId="2BE5BD9F" w14:textId="454C008D" w:rsidR="00086DB8" w:rsidRDefault="0058364F" w:rsidP="0058364F">
            <w:pPr>
              <w:spacing w:after="0" w:line="240" w:lineRule="auto"/>
              <w:ind w:left="792"/>
              <w:rPr>
                <w:rFonts w:ascii="Times New Roman" w:eastAsia="Times New Roman" w:hAnsi="Times New Roman" w:cs="Times New Roman"/>
                <w:color w:val="000000"/>
                <w:bdr w:val="none" w:sz="0" w:space="0" w:color="auto" w:frame="1"/>
              </w:rPr>
            </w:pPr>
            <w:r w:rsidRPr="00D339F7">
              <w:rPr>
                <w:rFonts w:ascii="Times New Roman" w:hAnsi="Times New Roman" w:cs="Times New Roman"/>
              </w:rPr>
              <w:t>What outcome data will you use to measure achievement, attendance, or discipline?</w:t>
            </w:r>
            <w:r w:rsidRPr="00D339F7">
              <w:rPr>
                <w:rFonts w:ascii="Times New Roman" w:eastAsia="Times New Roman" w:hAnsi="Times New Roman" w:cs="Times New Roman"/>
                <w:color w:val="000000"/>
                <w:bdr w:val="none" w:sz="0" w:space="0" w:color="auto" w:frame="1"/>
              </w:rPr>
              <w:t> </w:t>
            </w:r>
          </w:p>
          <w:p w14:paraId="0FBDF3A6" w14:textId="0538D34B" w:rsidR="00554FF5" w:rsidRDefault="00554FF5" w:rsidP="0058364F">
            <w:pPr>
              <w:spacing w:after="0" w:line="240" w:lineRule="auto"/>
              <w:ind w:left="792"/>
              <w:rPr>
                <w:rFonts w:ascii="Times New Roman" w:eastAsia="Times New Roman" w:hAnsi="Times New Roman" w:cs="Times New Roman"/>
                <w:color w:val="000000"/>
                <w:bdr w:val="none" w:sz="0" w:space="0" w:color="auto" w:frame="1"/>
              </w:rPr>
            </w:pPr>
          </w:p>
          <w:p w14:paraId="700E8942" w14:textId="71D2889C" w:rsidR="00554FF5" w:rsidRDefault="00554FF5" w:rsidP="0058364F">
            <w:pPr>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Kevin’s emotion jars and their explanations will be documented. The percentage of the jar he has colored an emotion can be a quantitative measure. His written explanation of his emotional state/mood that day can serve as the qualitative data. This data will measure Kevin’s self-regulation abilities. </w:t>
            </w:r>
          </w:p>
          <w:p w14:paraId="34CFC6DA" w14:textId="220C6E8A" w:rsidR="00554FF5" w:rsidRDefault="00554FF5" w:rsidP="0058364F">
            <w:pPr>
              <w:spacing w:after="0" w:line="240" w:lineRule="auto"/>
              <w:ind w:left="792"/>
              <w:rPr>
                <w:rFonts w:ascii="Times New Roman" w:eastAsia="Times New Roman" w:hAnsi="Times New Roman" w:cs="Times New Roman"/>
                <w:color w:val="000000"/>
                <w:bdr w:val="none" w:sz="0" w:space="0" w:color="auto" w:frame="1"/>
              </w:rPr>
            </w:pPr>
          </w:p>
          <w:p w14:paraId="51F979B3" w14:textId="0B2759DB" w:rsidR="00554FF5" w:rsidRDefault="00554FF5" w:rsidP="0058364F">
            <w:pPr>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The outcome data for achievement can be seen through the emotion jar daily activity and his reading scores. </w:t>
            </w:r>
          </w:p>
          <w:p w14:paraId="7FAED995" w14:textId="18CF2761" w:rsidR="00554FF5" w:rsidRDefault="00554FF5" w:rsidP="0058364F">
            <w:pPr>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Attendance can be measured with the % of positive emotion jar emotions. A % of positive emotions above the set baseline for Kevin would mean a more attentive and present Kevin for the school day. More specifically, Kevin’s mental attendance in the school day. </w:t>
            </w:r>
          </w:p>
          <w:p w14:paraId="5E266564" w14:textId="111E46FA" w:rsidR="00554FF5" w:rsidRDefault="00554FF5" w:rsidP="0058364F">
            <w:pPr>
              <w:spacing w:after="0" w:line="240" w:lineRule="auto"/>
              <w:ind w:left="792"/>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color w:val="000000"/>
                <w:bdr w:val="none" w:sz="0" w:space="0" w:color="auto" w:frame="1"/>
              </w:rPr>
              <w:t xml:space="preserve">Discipline can be measured by less instances of correction from the teacher towards Kevin in the classroom and higher instances of Kevin communicating how he feels in class. Decreasing any necessary disciplinary action. </w:t>
            </w:r>
          </w:p>
          <w:p w14:paraId="3A7CCCF4" w14:textId="77777777" w:rsidR="0058364F" w:rsidRDefault="0058364F" w:rsidP="0058364F">
            <w:pPr>
              <w:spacing w:after="0" w:line="240" w:lineRule="auto"/>
              <w:ind w:left="792"/>
              <w:rPr>
                <w:rFonts w:ascii="Times New Roman" w:hAnsi="Times New Roman" w:cs="Times New Roman"/>
              </w:rPr>
            </w:pPr>
          </w:p>
          <w:p w14:paraId="51751F17" w14:textId="1E97A40A" w:rsidR="00554FF5" w:rsidRPr="00FD7DF3" w:rsidRDefault="00554FF5" w:rsidP="0058364F">
            <w:pPr>
              <w:spacing w:after="0" w:line="240" w:lineRule="auto"/>
              <w:ind w:left="792"/>
              <w:rPr>
                <w:rFonts w:ascii="Times New Roman" w:hAnsi="Times New Roman" w:cs="Times New Roman"/>
              </w:rPr>
            </w:pP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EB4FFD" w:rsidRPr="00FD7DF3" w14:paraId="74D7D465" w14:textId="77777777" w:rsidTr="001925AB">
        <w:tc>
          <w:tcPr>
            <w:tcW w:w="8155" w:type="dxa"/>
          </w:tcPr>
          <w:p w14:paraId="487A4EF8" w14:textId="77777777" w:rsidR="00A93719" w:rsidRPr="00A93719" w:rsidRDefault="00A93719" w:rsidP="00657DFC">
            <w:pPr>
              <w:ind w:left="72"/>
              <w:rPr>
                <w:rFonts w:ascii="Times New Roman" w:hAnsi="Times New Roman" w:cs="Times New Roman"/>
                <w:b/>
              </w:rPr>
            </w:pPr>
            <w:r w:rsidRPr="00A93719">
              <w:rPr>
                <w:rFonts w:ascii="Times New Roman" w:hAnsi="Times New Roman" w:cs="Times New Roman"/>
                <w:b/>
              </w:rPr>
              <w:t xml:space="preserve">Component #5: Professional/Scholarly Writing </w:t>
            </w:r>
          </w:p>
          <w:p w14:paraId="1734548A" w14:textId="77777777" w:rsidR="00EB4FFD" w:rsidRPr="006E07D7" w:rsidRDefault="006E07D7" w:rsidP="00A93719">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0856F578" w14:textId="77777777" w:rsidR="00FD7DF3" w:rsidRPr="00FD7DF3" w:rsidRDefault="00FD7DF3" w:rsidP="00FD7DF3">
      <w:pPr>
        <w:ind w:left="630"/>
        <w:rPr>
          <w:rFonts w:ascii="Times New Roman" w:hAnsi="Times New Roman" w:cs="Times New Roman"/>
          <w:b/>
        </w:rPr>
      </w:pPr>
    </w:p>
    <w:p w14:paraId="0B13AC8D" w14:textId="4C74D5B3" w:rsidR="00994B4F" w:rsidRDefault="00994B4F">
      <w:pPr>
        <w:rPr>
          <w:rFonts w:ascii="Times New Roman" w:hAnsi="Times New Roman" w:cs="Times New Roman"/>
        </w:rPr>
      </w:pPr>
      <w:r>
        <w:rPr>
          <w:rFonts w:ascii="Times New Roman" w:hAnsi="Times New Roman" w:cs="Times New Roman"/>
        </w:rPr>
        <w:br w:type="page"/>
      </w:r>
    </w:p>
    <w:p w14:paraId="393709D2" w14:textId="6B38C74D" w:rsidR="00FD7DF3" w:rsidRPr="00994B4F" w:rsidRDefault="00994B4F" w:rsidP="00093E86">
      <w:pPr>
        <w:rPr>
          <w:rFonts w:ascii="Times New Roman" w:hAnsi="Times New Roman" w:cs="Times New Roman"/>
          <w:sz w:val="24"/>
          <w:szCs w:val="24"/>
        </w:rPr>
      </w:pPr>
      <w:r w:rsidRPr="00994B4F">
        <w:rPr>
          <w:rFonts w:ascii="Times New Roman" w:hAnsi="Times New Roman" w:cs="Times New Roman"/>
          <w:sz w:val="24"/>
          <w:szCs w:val="24"/>
        </w:rPr>
        <w:lastRenderedPageBreak/>
        <w:t>References</w:t>
      </w:r>
    </w:p>
    <w:p w14:paraId="65C3D5C0" w14:textId="797BFAA3" w:rsidR="00994B4F" w:rsidRPr="00994B4F" w:rsidRDefault="00994B4F" w:rsidP="00994B4F">
      <w:pPr>
        <w:pStyle w:val="NormalWeb"/>
        <w:ind w:left="567" w:hanging="567"/>
      </w:pPr>
      <w:proofErr w:type="spellStart"/>
      <w:r w:rsidRPr="00994B4F">
        <w:t>Asca</w:t>
      </w:r>
      <w:proofErr w:type="spellEnd"/>
      <w:r w:rsidRPr="00994B4F">
        <w:t xml:space="preserve"> ethical standards for school counselors. (n.d.). https://www.schoolcounselor.org/getmedia/44f30280-ffe8-4b41-9ad8-f15909c3d164/EthicalStandards.pdf </w:t>
      </w:r>
    </w:p>
    <w:p w14:paraId="1F6CA1B2" w14:textId="244B28CA" w:rsidR="00994B4F" w:rsidRPr="00994B4F" w:rsidRDefault="00994B4F" w:rsidP="00994B4F">
      <w:pPr>
        <w:pStyle w:val="NormalWeb"/>
        <w:ind w:left="567" w:hanging="567"/>
      </w:pPr>
      <w:r w:rsidRPr="00994B4F">
        <w:t xml:space="preserve">Hill, R. M., Oosterhoff, B., Layne, C. M., Rooney, E., </w:t>
      </w:r>
      <w:proofErr w:type="spellStart"/>
      <w:r w:rsidRPr="00994B4F">
        <w:t>Yudovich</w:t>
      </w:r>
      <w:proofErr w:type="spellEnd"/>
      <w:r w:rsidRPr="00994B4F">
        <w:t xml:space="preserve">, S., </w:t>
      </w:r>
      <w:proofErr w:type="spellStart"/>
      <w:r w:rsidRPr="00994B4F">
        <w:t>Pynoos</w:t>
      </w:r>
      <w:proofErr w:type="spellEnd"/>
      <w:r w:rsidRPr="00994B4F">
        <w:t xml:space="preserve">, R. S., &amp; Kaplow, J. B. (2019). Multidimensional grief therapy: Pilot open trial of a novel intervention for Bereaved Children and Adolescents. </w:t>
      </w:r>
      <w:r w:rsidRPr="00994B4F">
        <w:rPr>
          <w:i/>
          <w:iCs/>
        </w:rPr>
        <w:t>Journal of Child and Family Studies</w:t>
      </w:r>
      <w:r w:rsidRPr="00994B4F">
        <w:t xml:space="preserve">, </w:t>
      </w:r>
      <w:r w:rsidRPr="00994B4F">
        <w:rPr>
          <w:i/>
          <w:iCs/>
        </w:rPr>
        <w:t>28</w:t>
      </w:r>
      <w:r w:rsidRPr="00994B4F">
        <w:t xml:space="preserve">(11), 3062–3074. https://doi.org/10.1007/s10826-019-01481-x </w:t>
      </w:r>
    </w:p>
    <w:p w14:paraId="7268A4AC" w14:textId="3683AB58" w:rsidR="00994B4F" w:rsidRPr="00994B4F" w:rsidRDefault="00994B4F" w:rsidP="00994B4F">
      <w:pPr>
        <w:pStyle w:val="NormalWeb"/>
        <w:ind w:left="567" w:hanging="567"/>
      </w:pPr>
      <w:r w:rsidRPr="00994B4F">
        <w:t xml:space="preserve">Maree, J. G. (2018). Innovative Career Construction Counselling for a creative adolescent. </w:t>
      </w:r>
      <w:r w:rsidRPr="00994B4F">
        <w:rPr>
          <w:i/>
          <w:iCs/>
        </w:rPr>
        <w:t>British Journal of Guidance &amp;amp; Counselling</w:t>
      </w:r>
      <w:r w:rsidRPr="00994B4F">
        <w:t xml:space="preserve">, </w:t>
      </w:r>
      <w:r w:rsidRPr="00994B4F">
        <w:rPr>
          <w:i/>
          <w:iCs/>
        </w:rPr>
        <w:t>48</w:t>
      </w:r>
      <w:r w:rsidRPr="00994B4F">
        <w:t xml:space="preserve">(1), 98–113. https://doi.org/10.1080/03069885.2018.1504202 </w:t>
      </w:r>
    </w:p>
    <w:p w14:paraId="5A4C527F" w14:textId="74512A01" w:rsidR="00994B4F" w:rsidRPr="00994B4F" w:rsidRDefault="00994B4F" w:rsidP="00994B4F">
      <w:pPr>
        <w:pStyle w:val="NormalWeb"/>
        <w:ind w:left="567" w:hanging="567"/>
      </w:pPr>
      <w:proofErr w:type="spellStart"/>
      <w:r w:rsidRPr="00994B4F">
        <w:t>Pangborn</w:t>
      </w:r>
      <w:proofErr w:type="spellEnd"/>
      <w:r w:rsidRPr="00994B4F">
        <w:t xml:space="preserve">, S. M. (2019). Narrative resources amid unspeakable grief: Teens foster connection and resilience in family storytelling. </w:t>
      </w:r>
      <w:r w:rsidRPr="00994B4F">
        <w:rPr>
          <w:i/>
          <w:iCs/>
        </w:rPr>
        <w:t>Journal of Family Communication</w:t>
      </w:r>
      <w:r w:rsidRPr="00994B4F">
        <w:t xml:space="preserve">, </w:t>
      </w:r>
      <w:r w:rsidRPr="00994B4F">
        <w:rPr>
          <w:i/>
          <w:iCs/>
        </w:rPr>
        <w:t>19</w:t>
      </w:r>
      <w:r w:rsidRPr="00994B4F">
        <w:t xml:space="preserve">(2), 95–109. https://doi.org/10.1080/15267431.2019.1577250 </w:t>
      </w:r>
    </w:p>
    <w:p w14:paraId="47161C31" w14:textId="77777777" w:rsidR="00994B4F" w:rsidRPr="00994B4F" w:rsidRDefault="00994B4F" w:rsidP="00994B4F">
      <w:pPr>
        <w:pStyle w:val="NormalWeb"/>
        <w:ind w:left="567" w:hanging="567"/>
      </w:pPr>
      <w:proofErr w:type="spellStart"/>
      <w:r w:rsidRPr="00994B4F">
        <w:t>Rafaely</w:t>
      </w:r>
      <w:proofErr w:type="spellEnd"/>
      <w:r w:rsidRPr="00994B4F">
        <w:t xml:space="preserve">, M., &amp; Goldberg, R. M. (2020). Grief snow globe: A creative approach to </w:t>
      </w:r>
      <w:proofErr w:type="spellStart"/>
      <w:r w:rsidRPr="00994B4F">
        <w:t>restorying</w:t>
      </w:r>
      <w:proofErr w:type="spellEnd"/>
      <w:r w:rsidRPr="00994B4F">
        <w:t xml:space="preserve"> grief and loss through narrative therapy. </w:t>
      </w:r>
      <w:r w:rsidRPr="00994B4F">
        <w:rPr>
          <w:i/>
          <w:iCs/>
        </w:rPr>
        <w:t>Journal of Creativity in Mental Health</w:t>
      </w:r>
      <w:r w:rsidRPr="00994B4F">
        <w:t xml:space="preserve">, </w:t>
      </w:r>
      <w:r w:rsidRPr="00994B4F">
        <w:rPr>
          <w:i/>
          <w:iCs/>
        </w:rPr>
        <w:t>15</w:t>
      </w:r>
      <w:r w:rsidRPr="00994B4F">
        <w:t xml:space="preserve">(4), 482–493. https://doi.org/10.1080/15401383.2020.1725704 </w:t>
      </w:r>
    </w:p>
    <w:p w14:paraId="68C55CCD" w14:textId="77777777" w:rsidR="00994B4F" w:rsidRDefault="00994B4F" w:rsidP="00994B4F">
      <w:pPr>
        <w:pStyle w:val="NormalWeb"/>
        <w:ind w:left="567" w:hanging="567"/>
      </w:pPr>
    </w:p>
    <w:p w14:paraId="4AEB6A3E" w14:textId="240825D2" w:rsidR="0077694F" w:rsidRDefault="0077694F">
      <w:pPr>
        <w:rPr>
          <w:rFonts w:ascii="Times New Roman" w:hAnsi="Times New Roman" w:cs="Times New Roman"/>
        </w:rPr>
      </w:pPr>
      <w:r>
        <w:rPr>
          <w:rFonts w:ascii="Times New Roman" w:hAnsi="Times New Roman" w:cs="Times New Roman"/>
        </w:rPr>
        <w:br w:type="page"/>
      </w:r>
    </w:p>
    <w:p w14:paraId="3A89056C"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lastRenderedPageBreak/>
        <w:t xml:space="preserve">14 Dec 2023 </w:t>
      </w:r>
    </w:p>
    <w:p w14:paraId="35A1E11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Page 1 of 4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053"/>
        <w:gridCol w:w="1248"/>
        <w:gridCol w:w="1234"/>
        <w:gridCol w:w="1390"/>
        <w:gridCol w:w="1086"/>
        <w:gridCol w:w="303"/>
      </w:tblGrid>
      <w:tr w:rsidR="0077694F" w:rsidRPr="0077694F" w14:paraId="70D3AD17" w14:textId="77777777" w:rsidTr="0077694F">
        <w:tc>
          <w:tcPr>
            <w:tcW w:w="0" w:type="auto"/>
            <w:gridSpan w:val="6"/>
            <w:tcBorders>
              <w:top w:val="single" w:sz="2" w:space="0" w:color="auto"/>
              <w:left w:val="single" w:sz="18" w:space="0" w:color="000000"/>
              <w:bottom w:val="single" w:sz="18" w:space="0" w:color="8CA5B2"/>
              <w:right w:val="single" w:sz="18" w:space="0" w:color="000000"/>
            </w:tcBorders>
            <w:shd w:val="clear" w:color="auto" w:fill="FFFFFF"/>
            <w:vAlign w:val="center"/>
            <w:hideMark/>
          </w:tcPr>
          <w:p w14:paraId="1E46106C"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color w:val="3A82CC"/>
                <w:sz w:val="14"/>
                <w:szCs w:val="14"/>
              </w:rPr>
              <w:t xml:space="preserve">Intern Name: Jarrett Medford </w:t>
            </w:r>
          </w:p>
          <w:p w14:paraId="00F0AE85"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Internship: COSC 693-A13 (School Counseling) </w:t>
            </w:r>
          </w:p>
          <w:p w14:paraId="2C63C908"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Submitted: Dec 13, 2023 </w:t>
            </w:r>
          </w:p>
          <w:p w14:paraId="0B2411E6"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Course/Term: COSC693 - A13 : School Counseling Internship I ( Fall 2023 ) </w:t>
            </w:r>
          </w:p>
          <w:p w14:paraId="01CF694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Assessor: </w:t>
            </w:r>
            <w:r w:rsidRPr="0077694F">
              <w:rPr>
                <w:rFonts w:ascii="NimbusSanL" w:eastAsia="Times New Roman" w:hAnsi="NimbusSanL" w:cs="Times New Roman"/>
                <w:color w:val="999999"/>
                <w:sz w:val="14"/>
                <w:szCs w:val="14"/>
              </w:rPr>
              <w:t xml:space="preserve">Angie Greene </w:t>
            </w:r>
            <w:r w:rsidRPr="0077694F">
              <w:rPr>
                <w:rFonts w:ascii="NimbusSanL" w:eastAsia="Times New Roman" w:hAnsi="NimbusSanL" w:cs="Times New Roman"/>
                <w:sz w:val="14"/>
                <w:szCs w:val="14"/>
              </w:rPr>
              <w:t xml:space="preserve">(Mentor) </w:t>
            </w:r>
          </w:p>
          <w:p w14:paraId="0D078EC6"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p w14:paraId="75FCEAF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Part 1: PROFESSIONAL SKILLS </w:t>
            </w:r>
          </w:p>
          <w:p w14:paraId="02CE817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Supervisor(s): </w:t>
            </w:r>
            <w:r w:rsidRPr="0077694F">
              <w:rPr>
                <w:rFonts w:ascii="NimbusSanL" w:eastAsia="Times New Roman" w:hAnsi="NimbusSanL" w:cs="Times New Roman"/>
                <w:color w:val="999999"/>
                <w:sz w:val="14"/>
                <w:szCs w:val="14"/>
              </w:rPr>
              <w:t xml:space="preserve">Jeffrey McCarthy </w:t>
            </w:r>
            <w:r w:rsidRPr="0077694F">
              <w:rPr>
                <w:rFonts w:ascii="NimbusSanL" w:eastAsia="Times New Roman" w:hAnsi="NimbusSanL" w:cs="Times New Roman"/>
                <w:sz w:val="14"/>
                <w:szCs w:val="14"/>
              </w:rPr>
              <w:t xml:space="preserve">Mentor(s): </w:t>
            </w:r>
            <w:r w:rsidRPr="0077694F">
              <w:rPr>
                <w:rFonts w:ascii="NimbusSanL" w:eastAsia="Times New Roman" w:hAnsi="NimbusSanL" w:cs="Times New Roman"/>
                <w:color w:val="999999"/>
                <w:sz w:val="14"/>
                <w:szCs w:val="14"/>
              </w:rPr>
              <w:t xml:space="preserve">Angie Greene </w:t>
            </w:r>
          </w:p>
          <w:p w14:paraId="474A6C1B"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Site: James Simons Montessori School (Charleston, SC), 741 King St., Charleston SC 29403 </w:t>
            </w:r>
          </w:p>
          <w:p w14:paraId="0D221D88"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Subject(s): School Counseling Grade(s): K, 1st, 2nd, 3rd, 4th, 5th </w:t>
            </w:r>
          </w:p>
        </w:tc>
      </w:tr>
      <w:tr w:rsidR="0077694F" w:rsidRPr="0077694F" w14:paraId="59DF00FB" w14:textId="77777777" w:rsidTr="0077694F">
        <w:tc>
          <w:tcPr>
            <w:tcW w:w="0" w:type="auto"/>
            <w:tcBorders>
              <w:top w:val="single" w:sz="18" w:space="0" w:color="96AAB5"/>
              <w:left w:val="single" w:sz="18" w:space="0" w:color="91A8B5"/>
              <w:bottom w:val="single" w:sz="18" w:space="0" w:color="BCC6CE"/>
              <w:right w:val="single" w:sz="18" w:space="0" w:color="C9C9C9"/>
            </w:tcBorders>
            <w:shd w:val="clear" w:color="auto" w:fill="EAEAEA"/>
            <w:vAlign w:val="center"/>
            <w:hideMark/>
          </w:tcPr>
          <w:p w14:paraId="03A43E86"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96AAB5"/>
              <w:left w:val="single" w:sz="18" w:space="0" w:color="C9C9C9"/>
              <w:bottom w:val="single" w:sz="18" w:space="0" w:color="C9C9C9"/>
              <w:right w:val="single" w:sz="18" w:space="0" w:color="C9C9C9"/>
            </w:tcBorders>
            <w:shd w:val="clear" w:color="auto" w:fill="EAEAEA"/>
            <w:vAlign w:val="center"/>
            <w:hideMark/>
          </w:tcPr>
          <w:p w14:paraId="4EFF5533"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Outstanding Preparation (3.000 pts) </w:t>
            </w:r>
          </w:p>
        </w:tc>
        <w:tc>
          <w:tcPr>
            <w:tcW w:w="0" w:type="auto"/>
            <w:tcBorders>
              <w:top w:val="single" w:sz="18" w:space="0" w:color="96AAB5"/>
              <w:left w:val="single" w:sz="18" w:space="0" w:color="C9C9C9"/>
              <w:bottom w:val="single" w:sz="18" w:space="0" w:color="C9C9C9"/>
              <w:right w:val="single" w:sz="18" w:space="0" w:color="C9C9C9"/>
            </w:tcBorders>
            <w:shd w:val="clear" w:color="auto" w:fill="EAEAEA"/>
            <w:vAlign w:val="center"/>
            <w:hideMark/>
          </w:tcPr>
          <w:p w14:paraId="34745A0C"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Satisfactory Preparation (2.000 pts) </w:t>
            </w:r>
          </w:p>
        </w:tc>
        <w:tc>
          <w:tcPr>
            <w:tcW w:w="0" w:type="auto"/>
            <w:tcBorders>
              <w:top w:val="single" w:sz="18" w:space="0" w:color="96AAB7"/>
              <w:left w:val="single" w:sz="18" w:space="0" w:color="C9C9C9"/>
              <w:bottom w:val="single" w:sz="18" w:space="0" w:color="C9C9C9"/>
              <w:right w:val="single" w:sz="18" w:space="0" w:color="C9C9C9"/>
            </w:tcBorders>
            <w:shd w:val="clear" w:color="auto" w:fill="EAEAEA"/>
            <w:vAlign w:val="center"/>
            <w:hideMark/>
          </w:tcPr>
          <w:p w14:paraId="6EAF5400"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Unsatisfactory Preparation (1.000 pts) </w:t>
            </w:r>
          </w:p>
        </w:tc>
        <w:tc>
          <w:tcPr>
            <w:tcW w:w="0" w:type="auto"/>
            <w:tcBorders>
              <w:top w:val="single" w:sz="18" w:space="0" w:color="96AAB5"/>
              <w:left w:val="single" w:sz="18" w:space="0" w:color="C9C9C9"/>
              <w:bottom w:val="single" w:sz="18" w:space="0" w:color="C9C9C9"/>
              <w:right w:val="single" w:sz="18" w:space="0" w:color="C9C9C9"/>
            </w:tcBorders>
            <w:shd w:val="clear" w:color="auto" w:fill="EAEAEA"/>
            <w:vAlign w:val="center"/>
            <w:hideMark/>
          </w:tcPr>
          <w:p w14:paraId="5736757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No Evidence of Preparation </w:t>
            </w:r>
          </w:p>
        </w:tc>
        <w:tc>
          <w:tcPr>
            <w:tcW w:w="0" w:type="auto"/>
            <w:tcBorders>
              <w:top w:val="single" w:sz="18" w:space="0" w:color="96AAB5"/>
              <w:left w:val="single" w:sz="18" w:space="0" w:color="C9C9C9"/>
              <w:bottom w:val="single" w:sz="18" w:space="0" w:color="C9C9C9"/>
              <w:right w:val="single" w:sz="18" w:space="0" w:color="91A8B5"/>
            </w:tcBorders>
            <w:shd w:val="clear" w:color="auto" w:fill="EAEAEA"/>
            <w:vAlign w:val="center"/>
            <w:hideMark/>
          </w:tcPr>
          <w:p w14:paraId="5F444A30"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N/A </w:t>
            </w:r>
          </w:p>
        </w:tc>
      </w:tr>
      <w:tr w:rsidR="0077694F" w:rsidRPr="0077694F" w14:paraId="17DA44AB" w14:textId="77777777" w:rsidTr="0077694F">
        <w:tc>
          <w:tcPr>
            <w:tcW w:w="0" w:type="auto"/>
            <w:tcBorders>
              <w:top w:val="single" w:sz="18" w:space="0" w:color="BCC6CE"/>
              <w:left w:val="single" w:sz="18" w:space="0" w:color="89A8BC"/>
              <w:bottom w:val="single" w:sz="18" w:space="0" w:color="BFC9CE"/>
              <w:right w:val="single" w:sz="18" w:space="0" w:color="BFC9CE"/>
            </w:tcBorders>
            <w:shd w:val="clear" w:color="auto" w:fill="DDDDDD"/>
            <w:vAlign w:val="center"/>
            <w:hideMark/>
          </w:tcPr>
          <w:p w14:paraId="5B358C73"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SKILL #1 APPLICATIONS OF DATA LITERACY: The ability to read, understand, create, and communicate data. </w:t>
            </w:r>
          </w:p>
          <w:p w14:paraId="305A0DD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(rev).A.1.1.a </w:t>
            </w:r>
          </w:p>
        </w:tc>
        <w:tc>
          <w:tcPr>
            <w:tcW w:w="0" w:type="auto"/>
            <w:tcBorders>
              <w:top w:val="single" w:sz="18" w:space="0" w:color="C9C9C9"/>
              <w:left w:val="single" w:sz="18" w:space="0" w:color="BFC9CE"/>
              <w:bottom w:val="single" w:sz="18" w:space="0" w:color="C9C9C9"/>
              <w:right w:val="single" w:sz="18" w:space="0" w:color="C9C9C9"/>
            </w:tcBorders>
            <w:shd w:val="clear" w:color="auto" w:fill="FFFFFF"/>
            <w:vAlign w:val="center"/>
            <w:hideMark/>
          </w:tcPr>
          <w:p w14:paraId="09D2BB51"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B5C6D3"/>
            <w:vAlign w:val="center"/>
            <w:hideMark/>
          </w:tcPr>
          <w:p w14:paraId="7468D8B5"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CCCCC"/>
              <w:right w:val="single" w:sz="18" w:space="0" w:color="C9C9C9"/>
            </w:tcBorders>
            <w:shd w:val="clear" w:color="auto" w:fill="FFFFFF"/>
            <w:vAlign w:val="center"/>
            <w:hideMark/>
          </w:tcPr>
          <w:p w14:paraId="754E8020"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5F964CE0"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5"/>
            </w:tcBorders>
            <w:shd w:val="clear" w:color="auto" w:fill="FFFFFF"/>
            <w:vAlign w:val="center"/>
            <w:hideMark/>
          </w:tcPr>
          <w:p w14:paraId="241013F4"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15805855"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2B892379"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47229A25"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592FA6AC"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77C9750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SKILL #2 USE OF RESEARCH: An understanding of qualitative, quantitative, and/or mixed methods research methodologies. </w:t>
            </w:r>
          </w:p>
          <w:p w14:paraId="069B06E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(rev).A.1.1.b </w:t>
            </w:r>
          </w:p>
        </w:tc>
        <w:tc>
          <w:tcPr>
            <w:tcW w:w="0" w:type="auto"/>
            <w:tcBorders>
              <w:top w:val="single" w:sz="18" w:space="0" w:color="C9C9C9"/>
              <w:left w:val="single" w:sz="18" w:space="0" w:color="C1C9CE"/>
              <w:bottom w:val="single" w:sz="18" w:space="0" w:color="C9C9C9"/>
              <w:right w:val="single" w:sz="18" w:space="0" w:color="C9C9C9"/>
            </w:tcBorders>
            <w:shd w:val="clear" w:color="auto" w:fill="FFFFFF"/>
            <w:vAlign w:val="center"/>
            <w:hideMark/>
          </w:tcPr>
          <w:p w14:paraId="046392ED"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B5C6D3"/>
            <w:vAlign w:val="center"/>
            <w:hideMark/>
          </w:tcPr>
          <w:p w14:paraId="7B082F83"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0413B53F"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031CE0B9"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05E5BA7B"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21A57F27"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141A08D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45D1EE08"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416F1040" w14:textId="77777777" w:rsidTr="0077694F">
        <w:tc>
          <w:tcPr>
            <w:tcW w:w="0" w:type="auto"/>
            <w:tcBorders>
              <w:top w:val="single" w:sz="18" w:space="0" w:color="BCC6CE"/>
              <w:left w:val="single" w:sz="18" w:space="0" w:color="89A8BC"/>
              <w:bottom w:val="single" w:sz="18" w:space="0" w:color="BFC9CE"/>
              <w:right w:val="single" w:sz="18" w:space="0" w:color="BFC9CE"/>
            </w:tcBorders>
            <w:shd w:val="clear" w:color="auto" w:fill="DDDDDD"/>
            <w:vAlign w:val="center"/>
            <w:hideMark/>
          </w:tcPr>
          <w:p w14:paraId="650BB14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SKILLS #3 DATA ANALYSIS &amp; EVIDENCE: The use of data to develop supportive school environments. </w:t>
            </w:r>
          </w:p>
          <w:p w14:paraId="0C9C5D1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(rev).A.1.1.c </w:t>
            </w:r>
          </w:p>
        </w:tc>
        <w:tc>
          <w:tcPr>
            <w:tcW w:w="0" w:type="auto"/>
            <w:tcBorders>
              <w:top w:val="single" w:sz="18" w:space="0" w:color="C9C9C9"/>
              <w:left w:val="single" w:sz="18" w:space="0" w:color="BFC9CE"/>
              <w:bottom w:val="single" w:sz="18" w:space="0" w:color="C9C9C9"/>
              <w:right w:val="single" w:sz="18" w:space="0" w:color="C9C9C9"/>
            </w:tcBorders>
            <w:shd w:val="clear" w:color="auto" w:fill="FFFFFF"/>
            <w:vAlign w:val="center"/>
            <w:hideMark/>
          </w:tcPr>
          <w:p w14:paraId="65ABF799"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B5C6D3"/>
            <w:vAlign w:val="center"/>
            <w:hideMark/>
          </w:tcPr>
          <w:p w14:paraId="114683EC"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593FB852"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7C8EF57B"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5"/>
            </w:tcBorders>
            <w:shd w:val="clear" w:color="auto" w:fill="FFFFFF"/>
            <w:vAlign w:val="center"/>
            <w:hideMark/>
          </w:tcPr>
          <w:p w14:paraId="136C6BC5"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6631B6BA"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5CCF3D1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156887E2"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217464F2"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1C3BDE4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SKILL #4 COLLABORATIVE ACTIVITIES: Leading and participating in collaborative activities with others such as peers, colleagues, teachers, administrators, community organizations, students, and parents. </w:t>
            </w:r>
          </w:p>
          <w:p w14:paraId="3FCC1CEB"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(rev).A.1.1.d </w:t>
            </w:r>
          </w:p>
        </w:tc>
        <w:tc>
          <w:tcPr>
            <w:tcW w:w="0" w:type="auto"/>
            <w:tcBorders>
              <w:top w:val="single" w:sz="18" w:space="0" w:color="C9C9C9"/>
              <w:left w:val="single" w:sz="18" w:space="0" w:color="C1C9CE"/>
              <w:bottom w:val="single" w:sz="18" w:space="0" w:color="C9C9C9"/>
              <w:right w:val="single" w:sz="18" w:space="0" w:color="C9C9C9"/>
            </w:tcBorders>
            <w:shd w:val="clear" w:color="auto" w:fill="B5C6D3"/>
            <w:vAlign w:val="center"/>
            <w:hideMark/>
          </w:tcPr>
          <w:p w14:paraId="147E4142"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4A9A4B4E"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1C47D05F"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0A11889C"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5DB26FB5"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4A734C78"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09516ADD"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137D56B0"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6929296E"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444969B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SKILL #5 APPLICATIONS OF TECHNOLOGY: Supporting appropriate applications of technology for the field of specialization. </w:t>
            </w:r>
          </w:p>
          <w:p w14:paraId="4F696E5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(rev).A.1.1.e </w:t>
            </w:r>
          </w:p>
        </w:tc>
        <w:tc>
          <w:tcPr>
            <w:tcW w:w="0" w:type="auto"/>
            <w:tcBorders>
              <w:top w:val="single" w:sz="18" w:space="0" w:color="C9C9C9"/>
              <w:left w:val="single" w:sz="18" w:space="0" w:color="C1C9CE"/>
              <w:bottom w:val="single" w:sz="18" w:space="0" w:color="C9C9C9"/>
              <w:right w:val="single" w:sz="18" w:space="0" w:color="C9C9C9"/>
            </w:tcBorders>
            <w:shd w:val="clear" w:color="auto" w:fill="B5C6D3"/>
            <w:vAlign w:val="center"/>
            <w:hideMark/>
          </w:tcPr>
          <w:p w14:paraId="1AB9F54A"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6B03E5E2"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0F96EC51"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2BF49168"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607AFC2D"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02AE5ECF" w14:textId="77777777" w:rsidTr="0077694F">
        <w:tc>
          <w:tcPr>
            <w:tcW w:w="0" w:type="auto"/>
            <w:tcBorders>
              <w:top w:val="single" w:sz="18" w:space="0" w:color="BFC9CE"/>
              <w:left w:val="single" w:sz="18" w:space="0" w:color="93AAB5"/>
              <w:bottom w:val="single" w:sz="6" w:space="0" w:color="C9C9C9"/>
              <w:right w:val="single" w:sz="18" w:space="0" w:color="C9CCCC"/>
            </w:tcBorders>
            <w:shd w:val="clear" w:color="auto" w:fill="FFFFFF"/>
            <w:vAlign w:val="center"/>
            <w:hideMark/>
          </w:tcPr>
          <w:p w14:paraId="6B274E0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9CCCC"/>
              <w:bottom w:val="single" w:sz="6" w:space="0" w:color="CCCCCC"/>
              <w:right w:val="single" w:sz="18" w:space="0" w:color="93AAB5"/>
            </w:tcBorders>
            <w:shd w:val="clear" w:color="auto" w:fill="FFFFFF"/>
            <w:vAlign w:val="center"/>
            <w:hideMark/>
          </w:tcPr>
          <w:p w14:paraId="5DEA5AE8"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71E26AC9" w14:textId="77777777" w:rsidTr="0077694F">
        <w:tc>
          <w:tcPr>
            <w:tcW w:w="0" w:type="auto"/>
            <w:gridSpan w:val="6"/>
            <w:tcBorders>
              <w:top w:val="single" w:sz="6" w:space="0" w:color="C9C9C9"/>
              <w:left w:val="single" w:sz="18" w:space="0" w:color="59849E"/>
              <w:bottom w:val="single" w:sz="2" w:space="0" w:color="auto"/>
              <w:right w:val="single" w:sz="18" w:space="0" w:color="59849E"/>
            </w:tcBorders>
            <w:shd w:val="clear" w:color="auto" w:fill="FFFFFF"/>
            <w:vAlign w:val="center"/>
            <w:hideMark/>
          </w:tcPr>
          <w:p w14:paraId="7677ED95"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bl>
    <w:p w14:paraId="162782F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lastRenderedPageBreak/>
        <w:t xml:space="preserve">14 Dec 2023 </w:t>
      </w:r>
    </w:p>
    <w:p w14:paraId="04D78DB5"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Page 2 of 4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346"/>
        <w:gridCol w:w="1167"/>
        <w:gridCol w:w="1154"/>
        <w:gridCol w:w="1309"/>
        <w:gridCol w:w="1035"/>
        <w:gridCol w:w="303"/>
      </w:tblGrid>
      <w:tr w:rsidR="0077694F" w:rsidRPr="0077694F" w14:paraId="0667497E" w14:textId="77777777" w:rsidTr="0077694F">
        <w:tc>
          <w:tcPr>
            <w:tcW w:w="0" w:type="auto"/>
            <w:tcBorders>
              <w:top w:val="single" w:sz="6" w:space="0" w:color="B5C6D1"/>
              <w:left w:val="single" w:sz="18" w:space="0" w:color="89AABA"/>
              <w:bottom w:val="single" w:sz="18" w:space="0" w:color="BFC9CE"/>
              <w:right w:val="single" w:sz="18" w:space="0" w:color="BFC9CC"/>
            </w:tcBorders>
            <w:shd w:val="clear" w:color="auto" w:fill="DDDDDD"/>
            <w:vAlign w:val="center"/>
            <w:hideMark/>
          </w:tcPr>
          <w:p w14:paraId="5C63FBAB"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SKILL #6 PROFESSIONALISM: Application of professional dispositions, laws and policies, codes of ethics and professional standards appropriate to their field of specialization. </w:t>
            </w:r>
          </w:p>
          <w:p w14:paraId="02BAC1B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(rev).A.1.1.f </w:t>
            </w:r>
          </w:p>
        </w:tc>
        <w:tc>
          <w:tcPr>
            <w:tcW w:w="0" w:type="auto"/>
            <w:tcBorders>
              <w:top w:val="single" w:sz="6" w:space="0" w:color="C9C9C9"/>
              <w:left w:val="single" w:sz="18" w:space="0" w:color="BFC9CC"/>
              <w:bottom w:val="single" w:sz="18" w:space="0" w:color="C9C9C9"/>
              <w:right w:val="single" w:sz="18" w:space="0" w:color="CCCCCC"/>
            </w:tcBorders>
            <w:shd w:val="clear" w:color="auto" w:fill="B5C6D3"/>
            <w:vAlign w:val="center"/>
            <w:hideMark/>
          </w:tcPr>
          <w:p w14:paraId="51A54C5C"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18" w:space="0" w:color="CCCCCC"/>
              <w:bottom w:val="single" w:sz="18" w:space="0" w:color="C9C9C9"/>
              <w:right w:val="single" w:sz="18" w:space="0" w:color="CCCCCC"/>
            </w:tcBorders>
            <w:shd w:val="clear" w:color="auto" w:fill="FFFFFF"/>
            <w:vAlign w:val="center"/>
            <w:hideMark/>
          </w:tcPr>
          <w:p w14:paraId="4D6F53F1"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42F43252"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6" w:space="0" w:color="C9C9C9"/>
              <w:left w:val="single" w:sz="18" w:space="0" w:color="CCCCCC"/>
              <w:bottom w:val="single" w:sz="18" w:space="0" w:color="C9C9C9"/>
              <w:right w:val="single" w:sz="18" w:space="0" w:color="CCCCCC"/>
            </w:tcBorders>
            <w:shd w:val="clear" w:color="auto" w:fill="FFFFFF"/>
            <w:vAlign w:val="center"/>
            <w:hideMark/>
          </w:tcPr>
          <w:p w14:paraId="2D3B519A"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6" w:space="0" w:color="C9C9C9"/>
              <w:left w:val="single" w:sz="18" w:space="0" w:color="CCCCCC"/>
              <w:bottom w:val="single" w:sz="18" w:space="0" w:color="C9C9C9"/>
              <w:right w:val="single" w:sz="18" w:space="0" w:color="96ADB7"/>
            </w:tcBorders>
            <w:shd w:val="clear" w:color="auto" w:fill="FFFFFF"/>
            <w:vAlign w:val="center"/>
            <w:hideMark/>
          </w:tcPr>
          <w:p w14:paraId="57B6444E"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6BDEE918"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437B227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65E70CB2"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077A1D81" w14:textId="77777777" w:rsidTr="0077694F">
        <w:tc>
          <w:tcPr>
            <w:tcW w:w="0" w:type="auto"/>
            <w:tcBorders>
              <w:top w:val="single" w:sz="18" w:space="0" w:color="BCC6CE"/>
              <w:left w:val="single" w:sz="18" w:space="0" w:color="89A8BC"/>
              <w:bottom w:val="single" w:sz="18" w:space="0" w:color="BFC9CE"/>
              <w:right w:val="single" w:sz="18" w:space="0" w:color="BFC9CE"/>
            </w:tcBorders>
            <w:shd w:val="clear" w:color="auto" w:fill="DDDDDD"/>
            <w:vAlign w:val="center"/>
            <w:hideMark/>
          </w:tcPr>
          <w:p w14:paraId="61A1352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DIVERSITY: Respect and responsiveness to the wide range of differences among groups of people and individuals. </w:t>
            </w:r>
          </w:p>
          <w:p w14:paraId="008107B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2"/>
                <w:szCs w:val="12"/>
              </w:rPr>
              <w:t>1/7(14%)</w:t>
            </w:r>
            <w:r w:rsidRPr="0077694F">
              <w:rPr>
                <w:rFonts w:ascii="NimbusSanL" w:eastAsia="Times New Roman" w:hAnsi="NimbusSanL" w:cs="Times New Roman"/>
                <w:sz w:val="12"/>
                <w:szCs w:val="12"/>
              </w:rPr>
              <w:br/>
              <w:t xml:space="preserve">CAEP-2016 (rev).CCT- Diversity </w:t>
            </w:r>
          </w:p>
        </w:tc>
        <w:tc>
          <w:tcPr>
            <w:tcW w:w="0" w:type="auto"/>
            <w:tcBorders>
              <w:top w:val="single" w:sz="18" w:space="0" w:color="C9C9C9"/>
              <w:left w:val="single" w:sz="18" w:space="0" w:color="BFC9CE"/>
              <w:bottom w:val="single" w:sz="18" w:space="0" w:color="C9C9C9"/>
              <w:right w:val="single" w:sz="18" w:space="0" w:color="C9C9C9"/>
            </w:tcBorders>
            <w:shd w:val="clear" w:color="auto" w:fill="B5C6D3"/>
            <w:vAlign w:val="center"/>
            <w:hideMark/>
          </w:tcPr>
          <w:p w14:paraId="7110C1B4"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2AE3FD45"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07780E38"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23C63F21"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5"/>
            </w:tcBorders>
            <w:shd w:val="clear" w:color="auto" w:fill="FFFFFF"/>
            <w:vAlign w:val="center"/>
            <w:hideMark/>
          </w:tcPr>
          <w:p w14:paraId="0770A517"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507CF7F5"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72CA8F8A"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CCCCC"/>
              <w:right w:val="single" w:sz="18" w:space="0" w:color="91A8B5"/>
            </w:tcBorders>
            <w:shd w:val="clear" w:color="auto" w:fill="FFFFFF"/>
            <w:vAlign w:val="center"/>
            <w:hideMark/>
          </w:tcPr>
          <w:p w14:paraId="5FF18B61"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02C4C134" w14:textId="77777777" w:rsidTr="0077694F">
        <w:tc>
          <w:tcPr>
            <w:tcW w:w="0" w:type="auto"/>
            <w:tcBorders>
              <w:top w:val="single" w:sz="18" w:space="0" w:color="BCC6CE"/>
              <w:left w:val="single" w:sz="18" w:space="0" w:color="84A5B7"/>
              <w:bottom w:val="single" w:sz="18" w:space="0" w:color="89A8BC"/>
              <w:right w:val="single" w:sz="18" w:space="0" w:color="C1C9CE"/>
            </w:tcBorders>
            <w:shd w:val="clear" w:color="auto" w:fill="DDDDDD"/>
            <w:vAlign w:val="center"/>
            <w:hideMark/>
          </w:tcPr>
          <w:p w14:paraId="6541452C"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gridSpan w:val="5"/>
            <w:tcBorders>
              <w:top w:val="single" w:sz="18" w:space="0" w:color="CCCCCC"/>
              <w:left w:val="single" w:sz="18" w:space="0" w:color="C1C9CE"/>
              <w:bottom w:val="single" w:sz="18" w:space="0" w:color="99ADB7"/>
              <w:right w:val="single" w:sz="18" w:space="0" w:color="8EA8B5"/>
            </w:tcBorders>
            <w:shd w:val="clear" w:color="auto" w:fill="FFFFFF"/>
            <w:vAlign w:val="center"/>
            <w:hideMark/>
          </w:tcPr>
          <w:p w14:paraId="14079AA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18.000 pts | 85.71 % </w:t>
            </w:r>
          </w:p>
        </w:tc>
      </w:tr>
      <w:tr w:rsidR="0077694F" w:rsidRPr="0077694F" w14:paraId="693C4233" w14:textId="77777777" w:rsidTr="0077694F">
        <w:tc>
          <w:tcPr>
            <w:tcW w:w="0" w:type="auto"/>
            <w:gridSpan w:val="6"/>
            <w:tcBorders>
              <w:top w:val="single" w:sz="18" w:space="0" w:color="93AAB5"/>
              <w:left w:val="single" w:sz="18" w:space="0" w:color="3870A8"/>
              <w:bottom w:val="single" w:sz="18" w:space="0" w:color="8CA5B2"/>
              <w:right w:val="single" w:sz="18" w:space="0" w:color="3870A8"/>
            </w:tcBorders>
            <w:shd w:val="clear" w:color="auto" w:fill="FFFFFF"/>
            <w:vAlign w:val="center"/>
            <w:hideMark/>
          </w:tcPr>
          <w:p w14:paraId="513494C6"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Part 2: PROFESSIONAL STANDARDS (ASCA, VDOE) </w:t>
            </w:r>
          </w:p>
        </w:tc>
      </w:tr>
      <w:tr w:rsidR="0077694F" w:rsidRPr="0077694F" w14:paraId="711FA5A4" w14:textId="77777777" w:rsidTr="0077694F">
        <w:tc>
          <w:tcPr>
            <w:tcW w:w="0" w:type="auto"/>
            <w:tcBorders>
              <w:top w:val="single" w:sz="18" w:space="0" w:color="96AAB5"/>
              <w:left w:val="single" w:sz="18" w:space="0" w:color="91A8B5"/>
              <w:bottom w:val="single" w:sz="18" w:space="0" w:color="BCC6CE"/>
              <w:right w:val="single" w:sz="18" w:space="0" w:color="C9C9C9"/>
            </w:tcBorders>
            <w:shd w:val="clear" w:color="auto" w:fill="EAEAEA"/>
            <w:vAlign w:val="center"/>
            <w:hideMark/>
          </w:tcPr>
          <w:p w14:paraId="47C4A04E"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96AAB5"/>
              <w:left w:val="single" w:sz="18" w:space="0" w:color="C9C9C9"/>
              <w:bottom w:val="single" w:sz="18" w:space="0" w:color="C9C9C9"/>
              <w:right w:val="single" w:sz="18" w:space="0" w:color="C9C9C9"/>
            </w:tcBorders>
            <w:shd w:val="clear" w:color="auto" w:fill="EAEAEA"/>
            <w:vAlign w:val="center"/>
            <w:hideMark/>
          </w:tcPr>
          <w:p w14:paraId="5D469AE3"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Outstanding Preparation (3.000 pts) </w:t>
            </w:r>
          </w:p>
        </w:tc>
        <w:tc>
          <w:tcPr>
            <w:tcW w:w="0" w:type="auto"/>
            <w:tcBorders>
              <w:top w:val="single" w:sz="18" w:space="0" w:color="96AAB5"/>
              <w:left w:val="single" w:sz="18" w:space="0" w:color="C9C9C9"/>
              <w:bottom w:val="single" w:sz="18" w:space="0" w:color="C9C9C9"/>
              <w:right w:val="single" w:sz="18" w:space="0" w:color="C9C9C9"/>
            </w:tcBorders>
            <w:shd w:val="clear" w:color="auto" w:fill="EAEAEA"/>
            <w:vAlign w:val="center"/>
            <w:hideMark/>
          </w:tcPr>
          <w:p w14:paraId="78B0EC66"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Satisfactory Preparation (2.000 pts) </w:t>
            </w:r>
          </w:p>
        </w:tc>
        <w:tc>
          <w:tcPr>
            <w:tcW w:w="0" w:type="auto"/>
            <w:tcBorders>
              <w:top w:val="single" w:sz="18" w:space="0" w:color="96AAB7"/>
              <w:left w:val="single" w:sz="18" w:space="0" w:color="C9C9C9"/>
              <w:bottom w:val="single" w:sz="18" w:space="0" w:color="C9C9C9"/>
              <w:right w:val="single" w:sz="18" w:space="0" w:color="C9C9C9"/>
            </w:tcBorders>
            <w:shd w:val="clear" w:color="auto" w:fill="EAEAEA"/>
            <w:vAlign w:val="center"/>
            <w:hideMark/>
          </w:tcPr>
          <w:p w14:paraId="366A0183"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Unsatisfactory Preparation (1.000 pts) </w:t>
            </w:r>
          </w:p>
        </w:tc>
        <w:tc>
          <w:tcPr>
            <w:tcW w:w="0" w:type="auto"/>
            <w:tcBorders>
              <w:top w:val="single" w:sz="18" w:space="0" w:color="96AAB5"/>
              <w:left w:val="single" w:sz="18" w:space="0" w:color="C9C9C9"/>
              <w:bottom w:val="single" w:sz="18" w:space="0" w:color="C9C9C9"/>
              <w:right w:val="single" w:sz="18" w:space="0" w:color="C9C9C9"/>
            </w:tcBorders>
            <w:shd w:val="clear" w:color="auto" w:fill="EAEAEA"/>
            <w:vAlign w:val="center"/>
            <w:hideMark/>
          </w:tcPr>
          <w:p w14:paraId="1BC8CD3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No Evidence of Preparation </w:t>
            </w:r>
          </w:p>
        </w:tc>
        <w:tc>
          <w:tcPr>
            <w:tcW w:w="0" w:type="auto"/>
            <w:tcBorders>
              <w:top w:val="single" w:sz="18" w:space="0" w:color="96AAB5"/>
              <w:left w:val="single" w:sz="18" w:space="0" w:color="C9C9C9"/>
              <w:bottom w:val="single" w:sz="18" w:space="0" w:color="C9C9C9"/>
              <w:right w:val="single" w:sz="18" w:space="0" w:color="91A8B5"/>
            </w:tcBorders>
            <w:shd w:val="clear" w:color="auto" w:fill="EAEAEA"/>
            <w:vAlign w:val="center"/>
            <w:hideMark/>
          </w:tcPr>
          <w:p w14:paraId="01749909"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b/>
                <w:bCs/>
                <w:sz w:val="14"/>
                <w:szCs w:val="14"/>
              </w:rPr>
              <w:t xml:space="preserve">N/A </w:t>
            </w:r>
          </w:p>
        </w:tc>
      </w:tr>
      <w:tr w:rsidR="0077694F" w:rsidRPr="0077694F" w14:paraId="1D2CCAB1"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66226755"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1: PROFESSIONAL KNOWLEDGE: Foundation. The school counselor demonstrates an understanding of the school curriculum, the counseling program, and the developmental needs of students by providing relevant learning experiences, counseling, and </w:t>
            </w:r>
          </w:p>
          <w:p w14:paraId="50E31CB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support services.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C1C9CE"/>
              <w:bottom w:val="single" w:sz="18" w:space="0" w:color="C9C9C9"/>
              <w:right w:val="single" w:sz="18" w:space="0" w:color="C9C9C9"/>
            </w:tcBorders>
            <w:shd w:val="clear" w:color="auto" w:fill="B5C6D3"/>
            <w:vAlign w:val="center"/>
            <w:hideMark/>
          </w:tcPr>
          <w:p w14:paraId="33D092F6"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63A2A6FB"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CCCCC"/>
              <w:right w:val="single" w:sz="18" w:space="0" w:color="C9C9C9"/>
            </w:tcBorders>
            <w:shd w:val="clear" w:color="auto" w:fill="FFFFFF"/>
            <w:vAlign w:val="center"/>
            <w:hideMark/>
          </w:tcPr>
          <w:p w14:paraId="71ECCD30"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24889AC2"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27A5C2BE"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3E9BCE09"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5A68AFB5"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7D299090"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1DB4EA67"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7A3C147F"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2: INSTRUCTIONAL PLANNING: Research. The school counselor plans using state and national standards and effective strategies, resources, and data to meet the needs of </w:t>
            </w:r>
          </w:p>
          <w:p w14:paraId="6DEB352F"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all students.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C1C9CE"/>
              <w:bottom w:val="single" w:sz="18" w:space="0" w:color="C9C9C9"/>
              <w:right w:val="single" w:sz="18" w:space="0" w:color="C9C9C9"/>
            </w:tcBorders>
            <w:shd w:val="clear" w:color="auto" w:fill="B5C6D3"/>
            <w:vAlign w:val="center"/>
            <w:hideMark/>
          </w:tcPr>
          <w:p w14:paraId="73643F63"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67E0A7C8"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3091965F"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5C4297DF"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01C92C4B"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2956253A"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40912AE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1C274386"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79CAD234" w14:textId="77777777" w:rsidTr="0077694F">
        <w:tc>
          <w:tcPr>
            <w:tcW w:w="0" w:type="auto"/>
            <w:tcBorders>
              <w:top w:val="single" w:sz="18" w:space="0" w:color="BCC6CE"/>
              <w:left w:val="single" w:sz="18" w:space="0" w:color="89AABA"/>
              <w:bottom w:val="single" w:sz="6" w:space="0" w:color="B5C6D1"/>
              <w:right w:val="single" w:sz="18" w:space="0" w:color="BFC9CC"/>
            </w:tcBorders>
            <w:shd w:val="clear" w:color="auto" w:fill="DDDDDD"/>
            <w:vAlign w:val="center"/>
            <w:hideMark/>
          </w:tcPr>
          <w:p w14:paraId="68DEE8BA"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3: INSTRUCTIONAL DELIVERY: Diversity. The school counselor effectively engages students in learning, goal setting, and personal growth activities using a variety of strategies to meet individual </w:t>
            </w:r>
          </w:p>
          <w:p w14:paraId="4A930C6C"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needs.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BFC9CC"/>
              <w:bottom w:val="single" w:sz="6" w:space="0" w:color="C9C9C9"/>
              <w:right w:val="single" w:sz="18" w:space="0" w:color="CCCCCC"/>
            </w:tcBorders>
            <w:shd w:val="clear" w:color="auto" w:fill="FFFFFF"/>
            <w:vAlign w:val="center"/>
            <w:hideMark/>
          </w:tcPr>
          <w:p w14:paraId="065077CF"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CCCCC"/>
              <w:bottom w:val="single" w:sz="6" w:space="0" w:color="C9C9C9"/>
              <w:right w:val="single" w:sz="18" w:space="0" w:color="CCCCCC"/>
            </w:tcBorders>
            <w:shd w:val="clear" w:color="auto" w:fill="B5C6D3"/>
            <w:vAlign w:val="center"/>
            <w:hideMark/>
          </w:tcPr>
          <w:p w14:paraId="5810FB3E"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CCCCC"/>
              <w:bottom w:val="single" w:sz="6" w:space="0" w:color="C9C9C9"/>
              <w:right w:val="single" w:sz="18" w:space="0" w:color="CCCCCC"/>
            </w:tcBorders>
            <w:shd w:val="clear" w:color="auto" w:fill="FFFFFF"/>
            <w:vAlign w:val="center"/>
            <w:hideMark/>
          </w:tcPr>
          <w:p w14:paraId="1E835876"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CCCCC"/>
              <w:bottom w:val="single" w:sz="6" w:space="0" w:color="C9C9C9"/>
              <w:right w:val="single" w:sz="18" w:space="0" w:color="CCCCCC"/>
            </w:tcBorders>
            <w:shd w:val="clear" w:color="auto" w:fill="FFFFFF"/>
            <w:vAlign w:val="center"/>
            <w:hideMark/>
          </w:tcPr>
          <w:p w14:paraId="2FE55FAA"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CCCCC"/>
              <w:bottom w:val="single" w:sz="6" w:space="0" w:color="C9C9C9"/>
              <w:right w:val="single" w:sz="18" w:space="0" w:color="96ADB7"/>
            </w:tcBorders>
            <w:shd w:val="clear" w:color="auto" w:fill="FFFFFF"/>
            <w:vAlign w:val="center"/>
            <w:hideMark/>
          </w:tcPr>
          <w:p w14:paraId="0D93CA76"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0F8833D2" w14:textId="77777777" w:rsidTr="0077694F">
        <w:tc>
          <w:tcPr>
            <w:tcW w:w="0" w:type="auto"/>
            <w:gridSpan w:val="6"/>
            <w:tcBorders>
              <w:top w:val="single" w:sz="6" w:space="0" w:color="C9C9C9"/>
              <w:left w:val="single" w:sz="18" w:space="0" w:color="51849E"/>
              <w:bottom w:val="single" w:sz="2" w:space="0" w:color="auto"/>
              <w:right w:val="single" w:sz="18" w:space="0" w:color="51849B"/>
            </w:tcBorders>
            <w:shd w:val="clear" w:color="auto" w:fill="FFFFFF"/>
            <w:vAlign w:val="center"/>
            <w:hideMark/>
          </w:tcPr>
          <w:p w14:paraId="74EEFDB6"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bl>
    <w:p w14:paraId="7738A6C6"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14 Dec 2023 </w:t>
      </w:r>
    </w:p>
    <w:p w14:paraId="5362EF9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Page 3 of 4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59"/>
        <w:gridCol w:w="51"/>
        <w:gridCol w:w="51"/>
        <w:gridCol w:w="51"/>
        <w:gridCol w:w="51"/>
        <w:gridCol w:w="51"/>
      </w:tblGrid>
      <w:tr w:rsidR="0077694F" w:rsidRPr="0077694F" w14:paraId="18115575" w14:textId="77777777" w:rsidTr="0077694F">
        <w:tc>
          <w:tcPr>
            <w:tcW w:w="0" w:type="auto"/>
            <w:tcBorders>
              <w:top w:val="single" w:sz="6" w:space="0" w:color="C9C9C9"/>
              <w:left w:val="single" w:sz="18" w:space="0" w:color="93A8B7"/>
              <w:bottom w:val="single" w:sz="18" w:space="0" w:color="BCC6CE"/>
              <w:right w:val="single" w:sz="18" w:space="0" w:color="C9C9C9"/>
            </w:tcBorders>
            <w:shd w:val="clear" w:color="auto" w:fill="FFFFFF"/>
            <w:vAlign w:val="center"/>
            <w:hideMark/>
          </w:tcPr>
          <w:p w14:paraId="158D6E69" w14:textId="77777777" w:rsidR="0077694F" w:rsidRPr="0077694F" w:rsidRDefault="0077694F" w:rsidP="0077694F">
            <w:pPr>
              <w:spacing w:before="100" w:beforeAutospacing="1" w:after="100" w:afterAutospacing="1" w:line="240" w:lineRule="auto"/>
              <w:divId w:val="1686205283"/>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6" w:space="0" w:color="CCCCCC"/>
              <w:left w:val="single" w:sz="18" w:space="0" w:color="C9C9C9"/>
              <w:bottom w:val="single" w:sz="18" w:space="0" w:color="C9C9C9"/>
              <w:right w:val="single" w:sz="18" w:space="0" w:color="93A8B7"/>
            </w:tcBorders>
            <w:shd w:val="clear" w:color="auto" w:fill="FFFFFF"/>
            <w:vAlign w:val="center"/>
            <w:hideMark/>
          </w:tcPr>
          <w:p w14:paraId="6DD178B9"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276155DF" w14:textId="77777777" w:rsidTr="0077694F">
        <w:tc>
          <w:tcPr>
            <w:tcW w:w="0" w:type="auto"/>
            <w:tcBorders>
              <w:top w:val="single" w:sz="18" w:space="0" w:color="BCC6CE"/>
              <w:left w:val="single" w:sz="18" w:space="0" w:color="89AABA"/>
              <w:bottom w:val="single" w:sz="18" w:space="0" w:color="BFC9CE"/>
              <w:right w:val="single" w:sz="18" w:space="0" w:color="BFC9CC"/>
            </w:tcBorders>
            <w:shd w:val="clear" w:color="auto" w:fill="DDDDDD"/>
            <w:vAlign w:val="center"/>
            <w:hideMark/>
          </w:tcPr>
          <w:p w14:paraId="6C0833E8"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4: ASSESSMENT OF/FOR STUDENT LEARNING: Assessment &amp; Evaluation. The school counselor participates and shares in analyzing and using relevant data to measure individual student and group academic and social/emotional progress and provides timely feedback to faculty, students, and parents throughout </w:t>
            </w:r>
          </w:p>
          <w:p w14:paraId="11BC3349"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the school year.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BFC9CC"/>
              <w:bottom w:val="single" w:sz="18" w:space="0" w:color="C9C9C9"/>
              <w:right w:val="single" w:sz="18" w:space="0" w:color="CCCCCC"/>
            </w:tcBorders>
            <w:shd w:val="clear" w:color="auto" w:fill="FFFFFF"/>
            <w:vAlign w:val="center"/>
            <w:hideMark/>
          </w:tcPr>
          <w:p w14:paraId="7C082F7D"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CCCCC"/>
              <w:bottom w:val="single" w:sz="18" w:space="0" w:color="C9C9C9"/>
              <w:right w:val="single" w:sz="18" w:space="0" w:color="CCCCCC"/>
            </w:tcBorders>
            <w:shd w:val="clear" w:color="auto" w:fill="B5C6D3"/>
            <w:vAlign w:val="center"/>
            <w:hideMark/>
          </w:tcPr>
          <w:p w14:paraId="6112C28C"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27BE63AE"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CCCCC"/>
              <w:bottom w:val="single" w:sz="18" w:space="0" w:color="C9C9C9"/>
              <w:right w:val="single" w:sz="18" w:space="0" w:color="CCCCCC"/>
            </w:tcBorders>
            <w:shd w:val="clear" w:color="auto" w:fill="FFFFFF"/>
            <w:vAlign w:val="center"/>
            <w:hideMark/>
          </w:tcPr>
          <w:p w14:paraId="4E02D67D"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CCCCC"/>
              <w:bottom w:val="single" w:sz="18" w:space="0" w:color="C9C9C9"/>
              <w:right w:val="single" w:sz="18" w:space="0" w:color="96ADB7"/>
            </w:tcBorders>
            <w:shd w:val="clear" w:color="auto" w:fill="FFFFFF"/>
            <w:vAlign w:val="center"/>
            <w:hideMark/>
          </w:tcPr>
          <w:p w14:paraId="5DEB4FCD"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530B52F9"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5C28232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0AD97287"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59A67DEF"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747B018E"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5: LEARNING ENVIRONMENT: Advocacy. The school counselor uses resources, routines, and procedures to provide a respectful, positive, safe, student- centered environment that is conducive to learning and personal </w:t>
            </w:r>
          </w:p>
          <w:p w14:paraId="2DF7A26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growth.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C1C9CE"/>
              <w:bottom w:val="single" w:sz="18" w:space="0" w:color="C9C9C9"/>
              <w:right w:val="single" w:sz="18" w:space="0" w:color="C9C9C9"/>
            </w:tcBorders>
            <w:shd w:val="clear" w:color="auto" w:fill="B5C6D3"/>
            <w:vAlign w:val="center"/>
            <w:hideMark/>
          </w:tcPr>
          <w:p w14:paraId="101DAF45"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5DD9B4D8"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03FBA6F4"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68408201"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0DC85661"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6CF311E4"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633A2A97"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4980CADB"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37E5EE08" w14:textId="77777777" w:rsidTr="0077694F">
        <w:tc>
          <w:tcPr>
            <w:tcW w:w="0" w:type="auto"/>
            <w:tcBorders>
              <w:top w:val="single" w:sz="18" w:space="0" w:color="BCC6CE"/>
              <w:left w:val="single" w:sz="18" w:space="0" w:color="89AABC"/>
              <w:bottom w:val="single" w:sz="18" w:space="0" w:color="BFC9CE"/>
              <w:right w:val="single" w:sz="18" w:space="0" w:color="C1C9CE"/>
            </w:tcBorders>
            <w:shd w:val="clear" w:color="auto" w:fill="DDDDDD"/>
            <w:vAlign w:val="center"/>
            <w:hideMark/>
          </w:tcPr>
          <w:p w14:paraId="44024BF8"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lastRenderedPageBreak/>
              <w:t xml:space="preserve">STANDARD 6: PROFESSIONALISM: Leadership. The school counselor maintains a commitment to professional ethics, communicates effectively, and takes responsibility for and participates in professional growth that results in enhanced student learning and </w:t>
            </w:r>
          </w:p>
          <w:p w14:paraId="2729318D"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emotional </w:t>
            </w:r>
            <w:proofErr w:type="spellStart"/>
            <w:r w:rsidRPr="0077694F">
              <w:rPr>
                <w:rFonts w:ascii="NimbusSanL" w:eastAsia="Times New Roman" w:hAnsi="NimbusSanL" w:cs="Times New Roman"/>
                <w:sz w:val="14"/>
                <w:szCs w:val="14"/>
              </w:rPr>
              <w:t>well being</w:t>
            </w:r>
            <w:proofErr w:type="spellEnd"/>
            <w:r w:rsidRPr="0077694F">
              <w:rPr>
                <w:rFonts w:ascii="NimbusSanL" w:eastAsia="Times New Roman" w:hAnsi="NimbusSanL" w:cs="Times New Roman"/>
                <w:sz w:val="14"/>
                <w:szCs w:val="14"/>
              </w:rPr>
              <w:t xml:space="preserve">.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C1C9CE"/>
              <w:bottom w:val="single" w:sz="18" w:space="0" w:color="C9C9C9"/>
              <w:right w:val="single" w:sz="18" w:space="0" w:color="C9C9C9"/>
            </w:tcBorders>
            <w:shd w:val="clear" w:color="auto" w:fill="B5C6D3"/>
            <w:vAlign w:val="center"/>
            <w:hideMark/>
          </w:tcPr>
          <w:p w14:paraId="725EBA7F"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372596E5"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9C9C9"/>
              <w:bottom w:val="single" w:sz="18" w:space="0" w:color="CCCCCC"/>
              <w:right w:val="single" w:sz="18" w:space="0" w:color="C9C9C9"/>
            </w:tcBorders>
            <w:shd w:val="clear" w:color="auto" w:fill="FFFFFF"/>
            <w:vAlign w:val="center"/>
            <w:hideMark/>
          </w:tcPr>
          <w:p w14:paraId="381A934D"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C9C9C9"/>
            </w:tcBorders>
            <w:shd w:val="clear" w:color="auto" w:fill="FFFFFF"/>
            <w:vAlign w:val="center"/>
            <w:hideMark/>
          </w:tcPr>
          <w:p w14:paraId="6E91CF14"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9C9C9"/>
              <w:bottom w:val="single" w:sz="18" w:space="0" w:color="C9C9C9"/>
              <w:right w:val="single" w:sz="18" w:space="0" w:color="96AAB7"/>
            </w:tcBorders>
            <w:shd w:val="clear" w:color="auto" w:fill="FFFFFF"/>
            <w:vAlign w:val="center"/>
            <w:hideMark/>
          </w:tcPr>
          <w:p w14:paraId="6AC237DC"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16B6AD71" w14:textId="77777777" w:rsidTr="0077694F">
        <w:tc>
          <w:tcPr>
            <w:tcW w:w="0" w:type="auto"/>
            <w:tcBorders>
              <w:top w:val="single" w:sz="18" w:space="0" w:color="BFC9CE"/>
              <w:left w:val="single" w:sz="18" w:space="0" w:color="93AAB5"/>
              <w:bottom w:val="single" w:sz="6" w:space="0" w:color="C9C9C9"/>
              <w:right w:val="single" w:sz="18" w:space="0" w:color="C9CCCC"/>
            </w:tcBorders>
            <w:shd w:val="clear" w:color="auto" w:fill="FFFFFF"/>
            <w:vAlign w:val="center"/>
            <w:hideMark/>
          </w:tcPr>
          <w:p w14:paraId="0AE96D18"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9CCCC"/>
              <w:bottom w:val="single" w:sz="6" w:space="0" w:color="CCCCCC"/>
              <w:right w:val="single" w:sz="18" w:space="0" w:color="93AAB5"/>
            </w:tcBorders>
            <w:shd w:val="clear" w:color="auto" w:fill="FFFFFF"/>
            <w:vAlign w:val="center"/>
            <w:hideMark/>
          </w:tcPr>
          <w:p w14:paraId="380AF06F"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205FC3FE" w14:textId="77777777" w:rsidTr="0077694F">
        <w:tc>
          <w:tcPr>
            <w:tcW w:w="0" w:type="auto"/>
            <w:gridSpan w:val="6"/>
            <w:tcBorders>
              <w:top w:val="single" w:sz="6" w:space="0" w:color="C9C9C9"/>
              <w:left w:val="single" w:sz="18" w:space="0" w:color="4C7F9B"/>
              <w:bottom w:val="single" w:sz="2" w:space="0" w:color="auto"/>
              <w:right w:val="single" w:sz="18" w:space="0" w:color="4C7F9B"/>
            </w:tcBorders>
            <w:shd w:val="clear" w:color="auto" w:fill="FFFFFF"/>
            <w:vAlign w:val="center"/>
            <w:hideMark/>
          </w:tcPr>
          <w:p w14:paraId="792876BA"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bl>
    <w:p w14:paraId="14EEBC05"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14 Dec 2023 </w:t>
      </w:r>
    </w:p>
    <w:p w14:paraId="25AFD001"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Page 4 of 4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622"/>
        <w:gridCol w:w="139"/>
        <w:gridCol w:w="139"/>
        <w:gridCol w:w="138"/>
        <w:gridCol w:w="138"/>
        <w:gridCol w:w="138"/>
      </w:tblGrid>
      <w:tr w:rsidR="0077694F" w:rsidRPr="0077694F" w14:paraId="322EF8EB" w14:textId="77777777" w:rsidTr="0077694F">
        <w:tc>
          <w:tcPr>
            <w:tcW w:w="0" w:type="auto"/>
            <w:tcBorders>
              <w:top w:val="single" w:sz="6" w:space="0" w:color="B5C6D1"/>
              <w:left w:val="single" w:sz="18" w:space="0" w:color="89AABA"/>
              <w:bottom w:val="single" w:sz="18" w:space="0" w:color="BFC9CE"/>
              <w:right w:val="single" w:sz="18" w:space="0" w:color="BFC9CC"/>
            </w:tcBorders>
            <w:shd w:val="clear" w:color="auto" w:fill="DDDDDD"/>
            <w:vAlign w:val="center"/>
            <w:hideMark/>
          </w:tcPr>
          <w:p w14:paraId="64CB7514"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7: STUDENT ACADEMIC, CAREER, SOCIAL/EMOTIONAL PROGRESS: Counseling Prevention &amp; Intervention. The work of the school counselor results in acceptable, measurable, and appropriate student progress. Data may be collected through classroom guidance lessons, individual counseling, group counseling, counselor interviews, reviewing program documents and data, school counselor intervention </w:t>
            </w:r>
          </w:p>
          <w:p w14:paraId="6C575B60"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outcomes, etc. </w:t>
            </w:r>
            <w:r w:rsidRPr="0077694F">
              <w:rPr>
                <w:rFonts w:ascii="NimbusSanL" w:eastAsia="Times New Roman" w:hAnsi="NimbusSanL" w:cs="Times New Roman"/>
                <w:sz w:val="12"/>
                <w:szCs w:val="12"/>
              </w:rPr>
              <w:t xml:space="preserve">1/8(12%) </w:t>
            </w:r>
          </w:p>
        </w:tc>
        <w:tc>
          <w:tcPr>
            <w:tcW w:w="0" w:type="auto"/>
            <w:tcBorders>
              <w:top w:val="single" w:sz="6" w:space="0" w:color="C9C9C9"/>
              <w:left w:val="single" w:sz="18" w:space="0" w:color="BFC9CC"/>
              <w:bottom w:val="single" w:sz="18" w:space="0" w:color="C9C9C9"/>
              <w:right w:val="single" w:sz="18" w:space="0" w:color="CCCCCC"/>
            </w:tcBorders>
            <w:shd w:val="clear" w:color="auto" w:fill="FFFFFF"/>
            <w:vAlign w:val="center"/>
            <w:hideMark/>
          </w:tcPr>
          <w:p w14:paraId="6E596D48"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18" w:space="0" w:color="CCCCCC"/>
              <w:bottom w:val="single" w:sz="18" w:space="0" w:color="C9C9C9"/>
              <w:right w:val="single" w:sz="18" w:space="0" w:color="CCCCCC"/>
            </w:tcBorders>
            <w:shd w:val="clear" w:color="auto" w:fill="B5C6D3"/>
            <w:vAlign w:val="center"/>
            <w:hideMark/>
          </w:tcPr>
          <w:p w14:paraId="77C24349"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6" w:space="0" w:color="C9C9C9"/>
              <w:left w:val="single" w:sz="18" w:space="0" w:color="CCCCCC"/>
              <w:bottom w:val="single" w:sz="18" w:space="0" w:color="CCCCCC"/>
              <w:right w:val="single" w:sz="18" w:space="0" w:color="CCCCCC"/>
            </w:tcBorders>
            <w:shd w:val="clear" w:color="auto" w:fill="FFFFFF"/>
            <w:vAlign w:val="center"/>
            <w:hideMark/>
          </w:tcPr>
          <w:p w14:paraId="729C4984"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6" w:space="0" w:color="C9C9C9"/>
              <w:left w:val="single" w:sz="18" w:space="0" w:color="CCCCCC"/>
              <w:bottom w:val="single" w:sz="18" w:space="0" w:color="C9C9C9"/>
              <w:right w:val="single" w:sz="18" w:space="0" w:color="CCCCCC"/>
            </w:tcBorders>
            <w:shd w:val="clear" w:color="auto" w:fill="FFFFFF"/>
            <w:vAlign w:val="center"/>
            <w:hideMark/>
          </w:tcPr>
          <w:p w14:paraId="70BD52D9"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6" w:space="0" w:color="C9C9C9"/>
              <w:left w:val="single" w:sz="18" w:space="0" w:color="CCCCCC"/>
              <w:bottom w:val="single" w:sz="18" w:space="0" w:color="C9C9C9"/>
              <w:right w:val="single" w:sz="18" w:space="0" w:color="96ADB7"/>
            </w:tcBorders>
            <w:shd w:val="clear" w:color="auto" w:fill="FFFFFF"/>
            <w:vAlign w:val="center"/>
            <w:hideMark/>
          </w:tcPr>
          <w:p w14:paraId="2A203F73"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62BEC77F"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4F10168D"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9C9C9"/>
              <w:right w:val="single" w:sz="18" w:space="0" w:color="91A8B5"/>
            </w:tcBorders>
            <w:shd w:val="clear" w:color="auto" w:fill="FFFFFF"/>
            <w:vAlign w:val="center"/>
            <w:hideMark/>
          </w:tcPr>
          <w:p w14:paraId="373E0E7E"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1280E189" w14:textId="77777777" w:rsidTr="0077694F">
        <w:tc>
          <w:tcPr>
            <w:tcW w:w="0" w:type="auto"/>
            <w:tcBorders>
              <w:top w:val="single" w:sz="18" w:space="0" w:color="BCC6CE"/>
              <w:left w:val="single" w:sz="18" w:space="0" w:color="89AABA"/>
              <w:bottom w:val="single" w:sz="18" w:space="0" w:color="BFC9CE"/>
              <w:right w:val="single" w:sz="18" w:space="0" w:color="BFC9CC"/>
            </w:tcBorders>
            <w:shd w:val="clear" w:color="auto" w:fill="DDDDDD"/>
            <w:vAlign w:val="center"/>
            <w:hideMark/>
          </w:tcPr>
          <w:p w14:paraId="4BF8372A"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STANDARD 8: CLINICAL EXPERIENCES: Competency. Complete supervised, integrated, extended </w:t>
            </w:r>
            <w:proofErr w:type="spellStart"/>
            <w:r w:rsidRPr="0077694F">
              <w:rPr>
                <w:rFonts w:ascii="NimbusSanL" w:eastAsia="Times New Roman" w:hAnsi="NimbusSanL" w:cs="Times New Roman"/>
                <w:sz w:val="14"/>
                <w:szCs w:val="14"/>
              </w:rPr>
              <w:t>practica</w:t>
            </w:r>
            <w:proofErr w:type="spellEnd"/>
            <w:r w:rsidRPr="0077694F">
              <w:rPr>
                <w:rFonts w:ascii="NimbusSanL" w:eastAsia="Times New Roman" w:hAnsi="NimbusSanL" w:cs="Times New Roman"/>
                <w:sz w:val="14"/>
                <w:szCs w:val="14"/>
              </w:rPr>
              <w:t xml:space="preserve">/ clinical experiences that include intervention work with students and working with their peers and experienced colleagues; </w:t>
            </w:r>
            <w:proofErr w:type="spellStart"/>
            <w:r w:rsidRPr="0077694F">
              <w:rPr>
                <w:rFonts w:ascii="NimbusSanL" w:eastAsia="Times New Roman" w:hAnsi="NimbusSanL" w:cs="Times New Roman"/>
                <w:sz w:val="14"/>
                <w:szCs w:val="14"/>
              </w:rPr>
              <w:t>practica</w:t>
            </w:r>
            <w:proofErr w:type="spellEnd"/>
            <w:r w:rsidRPr="0077694F">
              <w:rPr>
                <w:rFonts w:ascii="NimbusSanL" w:eastAsia="Times New Roman" w:hAnsi="NimbusSanL" w:cs="Times New Roman"/>
                <w:sz w:val="14"/>
                <w:szCs w:val="14"/>
              </w:rPr>
              <w:t xml:space="preserve"> include ongoing experiences in school-based setting(s); supervision includes observation and ongoing feedback by qualified </w:t>
            </w:r>
          </w:p>
          <w:p w14:paraId="0C6932E8"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supervisors. </w:t>
            </w:r>
            <w:r w:rsidRPr="0077694F">
              <w:rPr>
                <w:rFonts w:ascii="NimbusSanL" w:eastAsia="Times New Roman" w:hAnsi="NimbusSanL" w:cs="Times New Roman"/>
                <w:sz w:val="12"/>
                <w:szCs w:val="12"/>
              </w:rPr>
              <w:t xml:space="preserve">1/8(12%) </w:t>
            </w:r>
          </w:p>
        </w:tc>
        <w:tc>
          <w:tcPr>
            <w:tcW w:w="0" w:type="auto"/>
            <w:tcBorders>
              <w:top w:val="single" w:sz="18" w:space="0" w:color="C9C9C9"/>
              <w:left w:val="single" w:sz="18" w:space="0" w:color="BFC9CC"/>
              <w:bottom w:val="single" w:sz="18" w:space="0" w:color="C9C9C9"/>
              <w:right w:val="single" w:sz="18" w:space="0" w:color="CCCCCC"/>
            </w:tcBorders>
            <w:shd w:val="clear" w:color="auto" w:fill="B5C6D3"/>
            <w:vAlign w:val="center"/>
            <w:hideMark/>
          </w:tcPr>
          <w:p w14:paraId="3AD2B04B" w14:textId="77777777" w:rsidR="0077694F" w:rsidRPr="0077694F" w:rsidRDefault="0077694F" w:rsidP="0077694F">
            <w:pPr>
              <w:spacing w:after="0" w:line="240" w:lineRule="auto"/>
              <w:rPr>
                <w:rFonts w:ascii="Times New Roman" w:eastAsia="Times New Roman" w:hAnsi="Times New Roman" w:cs="Times New Roman"/>
                <w:sz w:val="24"/>
                <w:szCs w:val="24"/>
              </w:rPr>
            </w:pPr>
          </w:p>
        </w:tc>
        <w:tc>
          <w:tcPr>
            <w:tcW w:w="0" w:type="auto"/>
            <w:tcBorders>
              <w:top w:val="single" w:sz="18" w:space="0" w:color="C9C9C9"/>
              <w:left w:val="single" w:sz="18" w:space="0" w:color="CCCCCC"/>
              <w:bottom w:val="single" w:sz="18" w:space="0" w:color="C9C9C9"/>
              <w:right w:val="single" w:sz="18" w:space="0" w:color="CCCCCC"/>
            </w:tcBorders>
            <w:shd w:val="clear" w:color="auto" w:fill="FFFFFF"/>
            <w:vAlign w:val="center"/>
            <w:hideMark/>
          </w:tcPr>
          <w:p w14:paraId="3FC2080F"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CCCCC"/>
              <w:left w:val="single" w:sz="18" w:space="0" w:color="CCCCCC"/>
              <w:bottom w:val="single" w:sz="18" w:space="0" w:color="CCCCCC"/>
              <w:right w:val="single" w:sz="18" w:space="0" w:color="CCCCCC"/>
            </w:tcBorders>
            <w:shd w:val="clear" w:color="auto" w:fill="FFFFFF"/>
            <w:vAlign w:val="center"/>
            <w:hideMark/>
          </w:tcPr>
          <w:p w14:paraId="11BC06FC"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CCCCC"/>
              <w:bottom w:val="single" w:sz="18" w:space="0" w:color="C9C9C9"/>
              <w:right w:val="single" w:sz="18" w:space="0" w:color="CCCCCC"/>
            </w:tcBorders>
            <w:shd w:val="clear" w:color="auto" w:fill="FFFFFF"/>
            <w:vAlign w:val="center"/>
            <w:hideMark/>
          </w:tcPr>
          <w:p w14:paraId="7564BBB9"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tcBorders>
              <w:top w:val="single" w:sz="18" w:space="0" w:color="C9C9C9"/>
              <w:left w:val="single" w:sz="18" w:space="0" w:color="CCCCCC"/>
              <w:bottom w:val="single" w:sz="18" w:space="0" w:color="C9C9C9"/>
              <w:right w:val="single" w:sz="18" w:space="0" w:color="96ADB7"/>
            </w:tcBorders>
            <w:shd w:val="clear" w:color="auto" w:fill="FFFFFF"/>
            <w:vAlign w:val="center"/>
            <w:hideMark/>
          </w:tcPr>
          <w:p w14:paraId="3482A1AB" w14:textId="77777777" w:rsidR="0077694F" w:rsidRPr="0077694F" w:rsidRDefault="0077694F" w:rsidP="0077694F">
            <w:pPr>
              <w:spacing w:after="0" w:line="240" w:lineRule="auto"/>
              <w:rPr>
                <w:rFonts w:ascii="Times New Roman" w:eastAsia="Times New Roman" w:hAnsi="Times New Roman" w:cs="Times New Roman"/>
                <w:sz w:val="20"/>
                <w:szCs w:val="20"/>
              </w:rPr>
            </w:pPr>
          </w:p>
        </w:tc>
      </w:tr>
      <w:tr w:rsidR="0077694F" w:rsidRPr="0077694F" w14:paraId="5922A47D" w14:textId="77777777" w:rsidTr="0077694F">
        <w:tc>
          <w:tcPr>
            <w:tcW w:w="0" w:type="auto"/>
            <w:tcBorders>
              <w:top w:val="single" w:sz="18" w:space="0" w:color="BFC9CE"/>
              <w:left w:val="single" w:sz="18" w:space="0" w:color="91A8B5"/>
              <w:bottom w:val="single" w:sz="18" w:space="0" w:color="BCC6CE"/>
              <w:right w:val="single" w:sz="18" w:space="0" w:color="C6C9C9"/>
            </w:tcBorders>
            <w:shd w:val="clear" w:color="auto" w:fill="FFFFFF"/>
            <w:vAlign w:val="center"/>
            <w:hideMark/>
          </w:tcPr>
          <w:p w14:paraId="7558F206"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Comments: </w:t>
            </w:r>
          </w:p>
        </w:tc>
        <w:tc>
          <w:tcPr>
            <w:tcW w:w="0" w:type="auto"/>
            <w:gridSpan w:val="5"/>
            <w:tcBorders>
              <w:top w:val="single" w:sz="18" w:space="0" w:color="C9C9C9"/>
              <w:left w:val="single" w:sz="18" w:space="0" w:color="C6C9C9"/>
              <w:bottom w:val="single" w:sz="18" w:space="0" w:color="CCCCCC"/>
              <w:right w:val="single" w:sz="18" w:space="0" w:color="91A8B5"/>
            </w:tcBorders>
            <w:shd w:val="clear" w:color="auto" w:fill="FFFFFF"/>
            <w:vAlign w:val="center"/>
            <w:hideMark/>
          </w:tcPr>
          <w:p w14:paraId="7049C54A"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r w:rsidR="0077694F" w:rsidRPr="0077694F" w14:paraId="09451431" w14:textId="77777777" w:rsidTr="0077694F">
        <w:tc>
          <w:tcPr>
            <w:tcW w:w="0" w:type="auto"/>
            <w:tcBorders>
              <w:top w:val="single" w:sz="18" w:space="0" w:color="BCC6CE"/>
              <w:left w:val="single" w:sz="18" w:space="0" w:color="84A5B7"/>
              <w:bottom w:val="single" w:sz="18" w:space="0" w:color="89A8BC"/>
              <w:right w:val="single" w:sz="18" w:space="0" w:color="C1C9CE"/>
            </w:tcBorders>
            <w:shd w:val="clear" w:color="auto" w:fill="DDDDDD"/>
            <w:vAlign w:val="center"/>
            <w:hideMark/>
          </w:tcPr>
          <w:p w14:paraId="210D2BF3" w14:textId="77777777" w:rsidR="0077694F" w:rsidRPr="0077694F" w:rsidRDefault="0077694F" w:rsidP="0077694F">
            <w:pPr>
              <w:spacing w:after="0" w:line="240" w:lineRule="auto"/>
              <w:rPr>
                <w:rFonts w:ascii="Times New Roman" w:eastAsia="Times New Roman" w:hAnsi="Times New Roman" w:cs="Times New Roman"/>
                <w:sz w:val="20"/>
                <w:szCs w:val="20"/>
              </w:rPr>
            </w:pPr>
          </w:p>
        </w:tc>
        <w:tc>
          <w:tcPr>
            <w:tcW w:w="0" w:type="auto"/>
            <w:gridSpan w:val="5"/>
            <w:tcBorders>
              <w:top w:val="single" w:sz="18" w:space="0" w:color="CCCCCC"/>
              <w:left w:val="single" w:sz="18" w:space="0" w:color="C1C9CE"/>
              <w:bottom w:val="single" w:sz="18" w:space="0" w:color="99ADB7"/>
              <w:right w:val="single" w:sz="18" w:space="0" w:color="8EA8B5"/>
            </w:tcBorders>
            <w:shd w:val="clear" w:color="auto" w:fill="FFFFFF"/>
            <w:vAlign w:val="center"/>
            <w:hideMark/>
          </w:tcPr>
          <w:p w14:paraId="115BC945" w14:textId="77777777" w:rsidR="0077694F" w:rsidRPr="0077694F" w:rsidRDefault="0077694F" w:rsidP="0077694F">
            <w:pPr>
              <w:spacing w:before="100" w:beforeAutospacing="1" w:after="100" w:afterAutospacing="1" w:line="240" w:lineRule="auto"/>
              <w:rPr>
                <w:rFonts w:ascii="Times New Roman" w:eastAsia="Times New Roman" w:hAnsi="Times New Roman" w:cs="Times New Roman"/>
                <w:sz w:val="24"/>
                <w:szCs w:val="24"/>
              </w:rPr>
            </w:pPr>
            <w:r w:rsidRPr="0077694F">
              <w:rPr>
                <w:rFonts w:ascii="NimbusSanL" w:eastAsia="Times New Roman" w:hAnsi="NimbusSanL" w:cs="Times New Roman"/>
                <w:sz w:val="14"/>
                <w:szCs w:val="14"/>
              </w:rPr>
              <w:t xml:space="preserve">21.000 pts | 87.5 % </w:t>
            </w:r>
          </w:p>
        </w:tc>
      </w:tr>
      <w:tr w:rsidR="0077694F" w:rsidRPr="0077694F" w14:paraId="1E4A053C" w14:textId="77777777" w:rsidTr="0077694F">
        <w:tc>
          <w:tcPr>
            <w:tcW w:w="0" w:type="auto"/>
            <w:gridSpan w:val="6"/>
            <w:tcBorders>
              <w:top w:val="single" w:sz="18" w:space="0" w:color="93AAB5"/>
              <w:left w:val="single" w:sz="18" w:space="0" w:color="5E899E"/>
              <w:bottom w:val="single" w:sz="2" w:space="0" w:color="auto"/>
              <w:right w:val="single" w:sz="18" w:space="0" w:color="5E899E"/>
            </w:tcBorders>
            <w:shd w:val="clear" w:color="auto" w:fill="FFFFFF"/>
            <w:vAlign w:val="center"/>
            <w:hideMark/>
          </w:tcPr>
          <w:p w14:paraId="3A245127" w14:textId="77777777" w:rsidR="0077694F" w:rsidRPr="0077694F" w:rsidRDefault="0077694F" w:rsidP="0077694F">
            <w:pPr>
              <w:spacing w:after="0" w:line="240" w:lineRule="auto"/>
              <w:rPr>
                <w:rFonts w:ascii="Times New Roman" w:eastAsia="Times New Roman" w:hAnsi="Times New Roman" w:cs="Times New Roman"/>
                <w:sz w:val="24"/>
                <w:szCs w:val="24"/>
              </w:rPr>
            </w:pPr>
          </w:p>
        </w:tc>
      </w:tr>
    </w:tbl>
    <w:p w14:paraId="679FAD06" w14:textId="77777777" w:rsidR="00994B4F" w:rsidRPr="00FD7DF3" w:rsidRDefault="00994B4F" w:rsidP="00093E86">
      <w:pPr>
        <w:rPr>
          <w:rFonts w:ascii="Times New Roman" w:hAnsi="Times New Roman" w:cs="Times New Roman"/>
        </w:rPr>
      </w:pPr>
    </w:p>
    <w:sectPr w:rsidR="00994B4F"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0141C" w14:textId="77777777" w:rsidR="00854DAE" w:rsidRDefault="00854DAE" w:rsidP="004E6500">
      <w:pPr>
        <w:spacing w:after="0" w:line="240" w:lineRule="auto"/>
      </w:pPr>
      <w:r>
        <w:separator/>
      </w:r>
    </w:p>
  </w:endnote>
  <w:endnote w:type="continuationSeparator" w:id="0">
    <w:p w14:paraId="61608CA1" w14:textId="77777777" w:rsidR="00854DAE" w:rsidRDefault="00854DAE"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imbusSanL">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3E51C" w14:textId="77777777" w:rsidR="00854DAE" w:rsidRDefault="00854DAE" w:rsidP="004E6500">
      <w:pPr>
        <w:spacing w:after="0" w:line="240" w:lineRule="auto"/>
      </w:pPr>
      <w:r>
        <w:separator/>
      </w:r>
    </w:p>
  </w:footnote>
  <w:footnote w:type="continuationSeparator" w:id="0">
    <w:p w14:paraId="50370F80" w14:textId="77777777" w:rsidR="00854DAE" w:rsidRDefault="00854DAE"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1"/>
  </w:num>
  <w:num w:numId="2">
    <w:abstractNumId w:val="4"/>
  </w:num>
  <w:num w:numId="3">
    <w:abstractNumId w:val="6"/>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6276A"/>
    <w:rsid w:val="00086DB8"/>
    <w:rsid w:val="00093E86"/>
    <w:rsid w:val="000B781B"/>
    <w:rsid w:val="000F2B76"/>
    <w:rsid w:val="0011385B"/>
    <w:rsid w:val="001155C9"/>
    <w:rsid w:val="00145A84"/>
    <w:rsid w:val="0015611F"/>
    <w:rsid w:val="001613FA"/>
    <w:rsid w:val="00173849"/>
    <w:rsid w:val="001A0570"/>
    <w:rsid w:val="001F4215"/>
    <w:rsid w:val="002366EF"/>
    <w:rsid w:val="002656A2"/>
    <w:rsid w:val="00284B1E"/>
    <w:rsid w:val="00291F6C"/>
    <w:rsid w:val="002C45E6"/>
    <w:rsid w:val="002F1603"/>
    <w:rsid w:val="00312844"/>
    <w:rsid w:val="00337E20"/>
    <w:rsid w:val="00345DF1"/>
    <w:rsid w:val="00355531"/>
    <w:rsid w:val="00426DD2"/>
    <w:rsid w:val="00440C9B"/>
    <w:rsid w:val="004E6500"/>
    <w:rsid w:val="0053478D"/>
    <w:rsid w:val="00554FF5"/>
    <w:rsid w:val="0058364F"/>
    <w:rsid w:val="005A5455"/>
    <w:rsid w:val="005D102D"/>
    <w:rsid w:val="005D76D5"/>
    <w:rsid w:val="005E49F2"/>
    <w:rsid w:val="005E676B"/>
    <w:rsid w:val="00650265"/>
    <w:rsid w:val="00674455"/>
    <w:rsid w:val="00682793"/>
    <w:rsid w:val="006E07D7"/>
    <w:rsid w:val="006E7390"/>
    <w:rsid w:val="0077694F"/>
    <w:rsid w:val="007B56F2"/>
    <w:rsid w:val="007C0843"/>
    <w:rsid w:val="007D1638"/>
    <w:rsid w:val="007E35E3"/>
    <w:rsid w:val="00846ACE"/>
    <w:rsid w:val="00854DAE"/>
    <w:rsid w:val="00873C53"/>
    <w:rsid w:val="00876D98"/>
    <w:rsid w:val="00886484"/>
    <w:rsid w:val="008B01B8"/>
    <w:rsid w:val="0093527F"/>
    <w:rsid w:val="00977FE7"/>
    <w:rsid w:val="00994B4F"/>
    <w:rsid w:val="009F2F5D"/>
    <w:rsid w:val="00A77DAB"/>
    <w:rsid w:val="00A84702"/>
    <w:rsid w:val="00A93719"/>
    <w:rsid w:val="00AF7443"/>
    <w:rsid w:val="00B053D8"/>
    <w:rsid w:val="00B66715"/>
    <w:rsid w:val="00B7352C"/>
    <w:rsid w:val="00C14009"/>
    <w:rsid w:val="00C325BA"/>
    <w:rsid w:val="00CD5855"/>
    <w:rsid w:val="00D36A6D"/>
    <w:rsid w:val="00D47ACB"/>
    <w:rsid w:val="00DE4A53"/>
    <w:rsid w:val="00DF628D"/>
    <w:rsid w:val="00E504AE"/>
    <w:rsid w:val="00EB4FFD"/>
    <w:rsid w:val="00EB546B"/>
    <w:rsid w:val="00EB7E22"/>
    <w:rsid w:val="00EF21B9"/>
    <w:rsid w:val="00FA12CA"/>
    <w:rsid w:val="00FB4B74"/>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994B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675597">
      <w:bodyDiv w:val="1"/>
      <w:marLeft w:val="0"/>
      <w:marRight w:val="0"/>
      <w:marTop w:val="0"/>
      <w:marBottom w:val="0"/>
      <w:divBdr>
        <w:top w:val="none" w:sz="0" w:space="0" w:color="auto"/>
        <w:left w:val="none" w:sz="0" w:space="0" w:color="auto"/>
        <w:bottom w:val="none" w:sz="0" w:space="0" w:color="auto"/>
        <w:right w:val="none" w:sz="0" w:space="0" w:color="auto"/>
      </w:divBdr>
      <w:divsChild>
        <w:div w:id="255594841">
          <w:marLeft w:val="0"/>
          <w:marRight w:val="0"/>
          <w:marTop w:val="0"/>
          <w:marBottom w:val="0"/>
          <w:divBdr>
            <w:top w:val="none" w:sz="0" w:space="0" w:color="auto"/>
            <w:left w:val="none" w:sz="0" w:space="0" w:color="auto"/>
            <w:bottom w:val="none" w:sz="0" w:space="0" w:color="auto"/>
            <w:right w:val="none" w:sz="0" w:space="0" w:color="auto"/>
          </w:divBdr>
          <w:divsChild>
            <w:div w:id="250820961">
              <w:marLeft w:val="0"/>
              <w:marRight w:val="0"/>
              <w:marTop w:val="0"/>
              <w:marBottom w:val="0"/>
              <w:divBdr>
                <w:top w:val="none" w:sz="0" w:space="0" w:color="auto"/>
                <w:left w:val="none" w:sz="0" w:space="0" w:color="auto"/>
                <w:bottom w:val="none" w:sz="0" w:space="0" w:color="auto"/>
                <w:right w:val="none" w:sz="0" w:space="0" w:color="auto"/>
              </w:divBdr>
              <w:divsChild>
                <w:div w:id="1073703570">
                  <w:marLeft w:val="0"/>
                  <w:marRight w:val="0"/>
                  <w:marTop w:val="0"/>
                  <w:marBottom w:val="0"/>
                  <w:divBdr>
                    <w:top w:val="none" w:sz="0" w:space="0" w:color="auto"/>
                    <w:left w:val="none" w:sz="0" w:space="0" w:color="auto"/>
                    <w:bottom w:val="none" w:sz="0" w:space="0" w:color="auto"/>
                    <w:right w:val="none" w:sz="0" w:space="0" w:color="auto"/>
                  </w:divBdr>
                </w:div>
                <w:div w:id="263419596">
                  <w:marLeft w:val="0"/>
                  <w:marRight w:val="0"/>
                  <w:marTop w:val="0"/>
                  <w:marBottom w:val="0"/>
                  <w:divBdr>
                    <w:top w:val="none" w:sz="0" w:space="0" w:color="auto"/>
                    <w:left w:val="none" w:sz="0" w:space="0" w:color="auto"/>
                    <w:bottom w:val="none" w:sz="0" w:space="0" w:color="auto"/>
                    <w:right w:val="none" w:sz="0" w:space="0" w:color="auto"/>
                  </w:divBdr>
                </w:div>
              </w:divsChild>
            </w:div>
            <w:div w:id="1551916674">
              <w:marLeft w:val="0"/>
              <w:marRight w:val="0"/>
              <w:marTop w:val="0"/>
              <w:marBottom w:val="0"/>
              <w:divBdr>
                <w:top w:val="none" w:sz="0" w:space="0" w:color="auto"/>
                <w:left w:val="none" w:sz="0" w:space="0" w:color="auto"/>
                <w:bottom w:val="none" w:sz="0" w:space="0" w:color="auto"/>
                <w:right w:val="none" w:sz="0" w:space="0" w:color="auto"/>
              </w:divBdr>
              <w:divsChild>
                <w:div w:id="1527402037">
                  <w:marLeft w:val="0"/>
                  <w:marRight w:val="0"/>
                  <w:marTop w:val="0"/>
                  <w:marBottom w:val="0"/>
                  <w:divBdr>
                    <w:top w:val="none" w:sz="0" w:space="0" w:color="auto"/>
                    <w:left w:val="none" w:sz="0" w:space="0" w:color="auto"/>
                    <w:bottom w:val="none" w:sz="0" w:space="0" w:color="auto"/>
                    <w:right w:val="none" w:sz="0" w:space="0" w:color="auto"/>
                  </w:divBdr>
                </w:div>
              </w:divsChild>
            </w:div>
            <w:div w:id="384959438">
              <w:marLeft w:val="0"/>
              <w:marRight w:val="0"/>
              <w:marTop w:val="0"/>
              <w:marBottom w:val="0"/>
              <w:divBdr>
                <w:top w:val="none" w:sz="0" w:space="0" w:color="auto"/>
                <w:left w:val="none" w:sz="0" w:space="0" w:color="auto"/>
                <w:bottom w:val="none" w:sz="0" w:space="0" w:color="auto"/>
                <w:right w:val="none" w:sz="0" w:space="0" w:color="auto"/>
              </w:divBdr>
              <w:divsChild>
                <w:div w:id="1316446828">
                  <w:marLeft w:val="0"/>
                  <w:marRight w:val="0"/>
                  <w:marTop w:val="0"/>
                  <w:marBottom w:val="0"/>
                  <w:divBdr>
                    <w:top w:val="none" w:sz="0" w:space="0" w:color="auto"/>
                    <w:left w:val="none" w:sz="0" w:space="0" w:color="auto"/>
                    <w:bottom w:val="none" w:sz="0" w:space="0" w:color="auto"/>
                    <w:right w:val="none" w:sz="0" w:space="0" w:color="auto"/>
                  </w:divBdr>
                </w:div>
                <w:div w:id="9718162">
                  <w:marLeft w:val="0"/>
                  <w:marRight w:val="0"/>
                  <w:marTop w:val="0"/>
                  <w:marBottom w:val="0"/>
                  <w:divBdr>
                    <w:top w:val="none" w:sz="0" w:space="0" w:color="auto"/>
                    <w:left w:val="none" w:sz="0" w:space="0" w:color="auto"/>
                    <w:bottom w:val="none" w:sz="0" w:space="0" w:color="auto"/>
                    <w:right w:val="none" w:sz="0" w:space="0" w:color="auto"/>
                  </w:divBdr>
                </w:div>
              </w:divsChild>
            </w:div>
            <w:div w:id="670567541">
              <w:marLeft w:val="0"/>
              <w:marRight w:val="0"/>
              <w:marTop w:val="0"/>
              <w:marBottom w:val="0"/>
              <w:divBdr>
                <w:top w:val="none" w:sz="0" w:space="0" w:color="auto"/>
                <w:left w:val="none" w:sz="0" w:space="0" w:color="auto"/>
                <w:bottom w:val="none" w:sz="0" w:space="0" w:color="auto"/>
                <w:right w:val="none" w:sz="0" w:space="0" w:color="auto"/>
              </w:divBdr>
              <w:divsChild>
                <w:div w:id="1846019710">
                  <w:marLeft w:val="0"/>
                  <w:marRight w:val="0"/>
                  <w:marTop w:val="0"/>
                  <w:marBottom w:val="0"/>
                  <w:divBdr>
                    <w:top w:val="none" w:sz="0" w:space="0" w:color="auto"/>
                    <w:left w:val="none" w:sz="0" w:space="0" w:color="auto"/>
                    <w:bottom w:val="none" w:sz="0" w:space="0" w:color="auto"/>
                    <w:right w:val="none" w:sz="0" w:space="0" w:color="auto"/>
                  </w:divBdr>
                </w:div>
              </w:divsChild>
            </w:div>
            <w:div w:id="736124689">
              <w:marLeft w:val="0"/>
              <w:marRight w:val="0"/>
              <w:marTop w:val="0"/>
              <w:marBottom w:val="0"/>
              <w:divBdr>
                <w:top w:val="none" w:sz="0" w:space="0" w:color="auto"/>
                <w:left w:val="none" w:sz="0" w:space="0" w:color="auto"/>
                <w:bottom w:val="none" w:sz="0" w:space="0" w:color="auto"/>
                <w:right w:val="none" w:sz="0" w:space="0" w:color="auto"/>
              </w:divBdr>
              <w:divsChild>
                <w:div w:id="19355148">
                  <w:marLeft w:val="0"/>
                  <w:marRight w:val="0"/>
                  <w:marTop w:val="0"/>
                  <w:marBottom w:val="0"/>
                  <w:divBdr>
                    <w:top w:val="none" w:sz="0" w:space="0" w:color="auto"/>
                    <w:left w:val="none" w:sz="0" w:space="0" w:color="auto"/>
                    <w:bottom w:val="none" w:sz="0" w:space="0" w:color="auto"/>
                    <w:right w:val="none" w:sz="0" w:space="0" w:color="auto"/>
                  </w:divBdr>
                </w:div>
              </w:divsChild>
            </w:div>
            <w:div w:id="1218128344">
              <w:marLeft w:val="0"/>
              <w:marRight w:val="0"/>
              <w:marTop w:val="0"/>
              <w:marBottom w:val="0"/>
              <w:divBdr>
                <w:top w:val="none" w:sz="0" w:space="0" w:color="auto"/>
                <w:left w:val="none" w:sz="0" w:space="0" w:color="auto"/>
                <w:bottom w:val="none" w:sz="0" w:space="0" w:color="auto"/>
                <w:right w:val="none" w:sz="0" w:space="0" w:color="auto"/>
              </w:divBdr>
              <w:divsChild>
                <w:div w:id="548688053">
                  <w:marLeft w:val="0"/>
                  <w:marRight w:val="0"/>
                  <w:marTop w:val="0"/>
                  <w:marBottom w:val="0"/>
                  <w:divBdr>
                    <w:top w:val="none" w:sz="0" w:space="0" w:color="auto"/>
                    <w:left w:val="none" w:sz="0" w:space="0" w:color="auto"/>
                    <w:bottom w:val="none" w:sz="0" w:space="0" w:color="auto"/>
                    <w:right w:val="none" w:sz="0" w:space="0" w:color="auto"/>
                  </w:divBdr>
                </w:div>
              </w:divsChild>
            </w:div>
            <w:div w:id="552540772">
              <w:marLeft w:val="0"/>
              <w:marRight w:val="0"/>
              <w:marTop w:val="0"/>
              <w:marBottom w:val="0"/>
              <w:divBdr>
                <w:top w:val="none" w:sz="0" w:space="0" w:color="auto"/>
                <w:left w:val="none" w:sz="0" w:space="0" w:color="auto"/>
                <w:bottom w:val="none" w:sz="0" w:space="0" w:color="auto"/>
                <w:right w:val="none" w:sz="0" w:space="0" w:color="auto"/>
              </w:divBdr>
              <w:divsChild>
                <w:div w:id="1406757796">
                  <w:marLeft w:val="0"/>
                  <w:marRight w:val="0"/>
                  <w:marTop w:val="0"/>
                  <w:marBottom w:val="0"/>
                  <w:divBdr>
                    <w:top w:val="none" w:sz="0" w:space="0" w:color="auto"/>
                    <w:left w:val="none" w:sz="0" w:space="0" w:color="auto"/>
                    <w:bottom w:val="none" w:sz="0" w:space="0" w:color="auto"/>
                    <w:right w:val="none" w:sz="0" w:space="0" w:color="auto"/>
                  </w:divBdr>
                </w:div>
              </w:divsChild>
            </w:div>
            <w:div w:id="1499148587">
              <w:marLeft w:val="0"/>
              <w:marRight w:val="0"/>
              <w:marTop w:val="0"/>
              <w:marBottom w:val="0"/>
              <w:divBdr>
                <w:top w:val="none" w:sz="0" w:space="0" w:color="auto"/>
                <w:left w:val="none" w:sz="0" w:space="0" w:color="auto"/>
                <w:bottom w:val="none" w:sz="0" w:space="0" w:color="auto"/>
                <w:right w:val="none" w:sz="0" w:space="0" w:color="auto"/>
              </w:divBdr>
              <w:divsChild>
                <w:div w:id="135419669">
                  <w:marLeft w:val="0"/>
                  <w:marRight w:val="0"/>
                  <w:marTop w:val="0"/>
                  <w:marBottom w:val="0"/>
                  <w:divBdr>
                    <w:top w:val="none" w:sz="0" w:space="0" w:color="auto"/>
                    <w:left w:val="none" w:sz="0" w:space="0" w:color="auto"/>
                    <w:bottom w:val="none" w:sz="0" w:space="0" w:color="auto"/>
                    <w:right w:val="none" w:sz="0" w:space="0" w:color="auto"/>
                  </w:divBdr>
                </w:div>
              </w:divsChild>
            </w:div>
            <w:div w:id="2102026054">
              <w:marLeft w:val="0"/>
              <w:marRight w:val="0"/>
              <w:marTop w:val="0"/>
              <w:marBottom w:val="0"/>
              <w:divBdr>
                <w:top w:val="none" w:sz="0" w:space="0" w:color="auto"/>
                <w:left w:val="none" w:sz="0" w:space="0" w:color="auto"/>
                <w:bottom w:val="none" w:sz="0" w:space="0" w:color="auto"/>
                <w:right w:val="none" w:sz="0" w:space="0" w:color="auto"/>
              </w:divBdr>
              <w:divsChild>
                <w:div w:id="1248733574">
                  <w:marLeft w:val="0"/>
                  <w:marRight w:val="0"/>
                  <w:marTop w:val="0"/>
                  <w:marBottom w:val="0"/>
                  <w:divBdr>
                    <w:top w:val="none" w:sz="0" w:space="0" w:color="auto"/>
                    <w:left w:val="none" w:sz="0" w:space="0" w:color="auto"/>
                    <w:bottom w:val="none" w:sz="0" w:space="0" w:color="auto"/>
                    <w:right w:val="none" w:sz="0" w:space="0" w:color="auto"/>
                  </w:divBdr>
                </w:div>
              </w:divsChild>
            </w:div>
            <w:div w:id="1476602927">
              <w:marLeft w:val="0"/>
              <w:marRight w:val="0"/>
              <w:marTop w:val="0"/>
              <w:marBottom w:val="0"/>
              <w:divBdr>
                <w:top w:val="none" w:sz="0" w:space="0" w:color="auto"/>
                <w:left w:val="none" w:sz="0" w:space="0" w:color="auto"/>
                <w:bottom w:val="none" w:sz="0" w:space="0" w:color="auto"/>
                <w:right w:val="none" w:sz="0" w:space="0" w:color="auto"/>
              </w:divBdr>
              <w:divsChild>
                <w:div w:id="532503601">
                  <w:marLeft w:val="0"/>
                  <w:marRight w:val="0"/>
                  <w:marTop w:val="0"/>
                  <w:marBottom w:val="0"/>
                  <w:divBdr>
                    <w:top w:val="none" w:sz="0" w:space="0" w:color="auto"/>
                    <w:left w:val="none" w:sz="0" w:space="0" w:color="auto"/>
                    <w:bottom w:val="none" w:sz="0" w:space="0" w:color="auto"/>
                    <w:right w:val="none" w:sz="0" w:space="0" w:color="auto"/>
                  </w:divBdr>
                </w:div>
              </w:divsChild>
            </w:div>
            <w:div w:id="1807819284">
              <w:marLeft w:val="0"/>
              <w:marRight w:val="0"/>
              <w:marTop w:val="0"/>
              <w:marBottom w:val="0"/>
              <w:divBdr>
                <w:top w:val="none" w:sz="0" w:space="0" w:color="auto"/>
                <w:left w:val="none" w:sz="0" w:space="0" w:color="auto"/>
                <w:bottom w:val="none" w:sz="0" w:space="0" w:color="auto"/>
                <w:right w:val="none" w:sz="0" w:space="0" w:color="auto"/>
              </w:divBdr>
              <w:divsChild>
                <w:div w:id="166553677">
                  <w:marLeft w:val="0"/>
                  <w:marRight w:val="0"/>
                  <w:marTop w:val="0"/>
                  <w:marBottom w:val="0"/>
                  <w:divBdr>
                    <w:top w:val="none" w:sz="0" w:space="0" w:color="auto"/>
                    <w:left w:val="none" w:sz="0" w:space="0" w:color="auto"/>
                    <w:bottom w:val="none" w:sz="0" w:space="0" w:color="auto"/>
                    <w:right w:val="none" w:sz="0" w:space="0" w:color="auto"/>
                  </w:divBdr>
                </w:div>
              </w:divsChild>
            </w:div>
            <w:div w:id="294062361">
              <w:marLeft w:val="0"/>
              <w:marRight w:val="0"/>
              <w:marTop w:val="0"/>
              <w:marBottom w:val="0"/>
              <w:divBdr>
                <w:top w:val="none" w:sz="0" w:space="0" w:color="auto"/>
                <w:left w:val="none" w:sz="0" w:space="0" w:color="auto"/>
                <w:bottom w:val="none" w:sz="0" w:space="0" w:color="auto"/>
                <w:right w:val="none" w:sz="0" w:space="0" w:color="auto"/>
              </w:divBdr>
              <w:divsChild>
                <w:div w:id="1704134313">
                  <w:marLeft w:val="0"/>
                  <w:marRight w:val="0"/>
                  <w:marTop w:val="0"/>
                  <w:marBottom w:val="0"/>
                  <w:divBdr>
                    <w:top w:val="none" w:sz="0" w:space="0" w:color="auto"/>
                    <w:left w:val="none" w:sz="0" w:space="0" w:color="auto"/>
                    <w:bottom w:val="none" w:sz="0" w:space="0" w:color="auto"/>
                    <w:right w:val="none" w:sz="0" w:space="0" w:color="auto"/>
                  </w:divBdr>
                </w:div>
              </w:divsChild>
            </w:div>
            <w:div w:id="1855146893">
              <w:marLeft w:val="0"/>
              <w:marRight w:val="0"/>
              <w:marTop w:val="0"/>
              <w:marBottom w:val="0"/>
              <w:divBdr>
                <w:top w:val="none" w:sz="0" w:space="0" w:color="auto"/>
                <w:left w:val="none" w:sz="0" w:space="0" w:color="auto"/>
                <w:bottom w:val="none" w:sz="0" w:space="0" w:color="auto"/>
                <w:right w:val="none" w:sz="0" w:space="0" w:color="auto"/>
              </w:divBdr>
              <w:divsChild>
                <w:div w:id="361177076">
                  <w:marLeft w:val="0"/>
                  <w:marRight w:val="0"/>
                  <w:marTop w:val="0"/>
                  <w:marBottom w:val="0"/>
                  <w:divBdr>
                    <w:top w:val="none" w:sz="0" w:space="0" w:color="auto"/>
                    <w:left w:val="none" w:sz="0" w:space="0" w:color="auto"/>
                    <w:bottom w:val="none" w:sz="0" w:space="0" w:color="auto"/>
                    <w:right w:val="none" w:sz="0" w:space="0" w:color="auto"/>
                  </w:divBdr>
                </w:div>
              </w:divsChild>
            </w:div>
            <w:div w:id="499540937">
              <w:marLeft w:val="0"/>
              <w:marRight w:val="0"/>
              <w:marTop w:val="0"/>
              <w:marBottom w:val="0"/>
              <w:divBdr>
                <w:top w:val="none" w:sz="0" w:space="0" w:color="auto"/>
                <w:left w:val="none" w:sz="0" w:space="0" w:color="auto"/>
                <w:bottom w:val="none" w:sz="0" w:space="0" w:color="auto"/>
                <w:right w:val="none" w:sz="0" w:space="0" w:color="auto"/>
              </w:divBdr>
              <w:divsChild>
                <w:div w:id="1967618527">
                  <w:marLeft w:val="0"/>
                  <w:marRight w:val="0"/>
                  <w:marTop w:val="0"/>
                  <w:marBottom w:val="0"/>
                  <w:divBdr>
                    <w:top w:val="none" w:sz="0" w:space="0" w:color="auto"/>
                    <w:left w:val="none" w:sz="0" w:space="0" w:color="auto"/>
                    <w:bottom w:val="none" w:sz="0" w:space="0" w:color="auto"/>
                    <w:right w:val="none" w:sz="0" w:space="0" w:color="auto"/>
                  </w:divBdr>
                </w:div>
              </w:divsChild>
            </w:div>
            <w:div w:id="703335054">
              <w:marLeft w:val="0"/>
              <w:marRight w:val="0"/>
              <w:marTop w:val="0"/>
              <w:marBottom w:val="0"/>
              <w:divBdr>
                <w:top w:val="none" w:sz="0" w:space="0" w:color="auto"/>
                <w:left w:val="none" w:sz="0" w:space="0" w:color="auto"/>
                <w:bottom w:val="none" w:sz="0" w:space="0" w:color="auto"/>
                <w:right w:val="none" w:sz="0" w:space="0" w:color="auto"/>
              </w:divBdr>
              <w:divsChild>
                <w:div w:id="1162819759">
                  <w:marLeft w:val="0"/>
                  <w:marRight w:val="0"/>
                  <w:marTop w:val="0"/>
                  <w:marBottom w:val="0"/>
                  <w:divBdr>
                    <w:top w:val="none" w:sz="0" w:space="0" w:color="auto"/>
                    <w:left w:val="none" w:sz="0" w:space="0" w:color="auto"/>
                    <w:bottom w:val="none" w:sz="0" w:space="0" w:color="auto"/>
                    <w:right w:val="none" w:sz="0" w:space="0" w:color="auto"/>
                  </w:divBdr>
                </w:div>
              </w:divsChild>
            </w:div>
            <w:div w:id="328290842">
              <w:marLeft w:val="0"/>
              <w:marRight w:val="0"/>
              <w:marTop w:val="0"/>
              <w:marBottom w:val="0"/>
              <w:divBdr>
                <w:top w:val="none" w:sz="0" w:space="0" w:color="auto"/>
                <w:left w:val="none" w:sz="0" w:space="0" w:color="auto"/>
                <w:bottom w:val="none" w:sz="0" w:space="0" w:color="auto"/>
                <w:right w:val="none" w:sz="0" w:space="0" w:color="auto"/>
              </w:divBdr>
              <w:divsChild>
                <w:div w:id="2136674262">
                  <w:marLeft w:val="0"/>
                  <w:marRight w:val="0"/>
                  <w:marTop w:val="0"/>
                  <w:marBottom w:val="0"/>
                  <w:divBdr>
                    <w:top w:val="none" w:sz="0" w:space="0" w:color="auto"/>
                    <w:left w:val="none" w:sz="0" w:space="0" w:color="auto"/>
                    <w:bottom w:val="none" w:sz="0" w:space="0" w:color="auto"/>
                    <w:right w:val="none" w:sz="0" w:space="0" w:color="auto"/>
                  </w:divBdr>
                </w:div>
              </w:divsChild>
            </w:div>
            <w:div w:id="1030106953">
              <w:marLeft w:val="0"/>
              <w:marRight w:val="0"/>
              <w:marTop w:val="0"/>
              <w:marBottom w:val="0"/>
              <w:divBdr>
                <w:top w:val="none" w:sz="0" w:space="0" w:color="auto"/>
                <w:left w:val="none" w:sz="0" w:space="0" w:color="auto"/>
                <w:bottom w:val="none" w:sz="0" w:space="0" w:color="auto"/>
                <w:right w:val="none" w:sz="0" w:space="0" w:color="auto"/>
              </w:divBdr>
              <w:divsChild>
                <w:div w:id="1421295752">
                  <w:marLeft w:val="0"/>
                  <w:marRight w:val="0"/>
                  <w:marTop w:val="0"/>
                  <w:marBottom w:val="0"/>
                  <w:divBdr>
                    <w:top w:val="none" w:sz="0" w:space="0" w:color="auto"/>
                    <w:left w:val="none" w:sz="0" w:space="0" w:color="auto"/>
                    <w:bottom w:val="none" w:sz="0" w:space="0" w:color="auto"/>
                    <w:right w:val="none" w:sz="0" w:space="0" w:color="auto"/>
                  </w:divBdr>
                </w:div>
              </w:divsChild>
            </w:div>
            <w:div w:id="362248800">
              <w:marLeft w:val="0"/>
              <w:marRight w:val="0"/>
              <w:marTop w:val="0"/>
              <w:marBottom w:val="0"/>
              <w:divBdr>
                <w:top w:val="none" w:sz="0" w:space="0" w:color="auto"/>
                <w:left w:val="none" w:sz="0" w:space="0" w:color="auto"/>
                <w:bottom w:val="none" w:sz="0" w:space="0" w:color="auto"/>
                <w:right w:val="none" w:sz="0" w:space="0" w:color="auto"/>
              </w:divBdr>
              <w:divsChild>
                <w:div w:id="4229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82828">
          <w:marLeft w:val="0"/>
          <w:marRight w:val="0"/>
          <w:marTop w:val="0"/>
          <w:marBottom w:val="0"/>
          <w:divBdr>
            <w:top w:val="none" w:sz="0" w:space="0" w:color="auto"/>
            <w:left w:val="none" w:sz="0" w:space="0" w:color="auto"/>
            <w:bottom w:val="none" w:sz="0" w:space="0" w:color="auto"/>
            <w:right w:val="none" w:sz="0" w:space="0" w:color="auto"/>
          </w:divBdr>
          <w:divsChild>
            <w:div w:id="384374428">
              <w:marLeft w:val="0"/>
              <w:marRight w:val="0"/>
              <w:marTop w:val="0"/>
              <w:marBottom w:val="0"/>
              <w:divBdr>
                <w:top w:val="none" w:sz="0" w:space="0" w:color="auto"/>
                <w:left w:val="none" w:sz="0" w:space="0" w:color="auto"/>
                <w:bottom w:val="none" w:sz="0" w:space="0" w:color="auto"/>
                <w:right w:val="none" w:sz="0" w:space="0" w:color="auto"/>
              </w:divBdr>
              <w:divsChild>
                <w:div w:id="399980046">
                  <w:marLeft w:val="0"/>
                  <w:marRight w:val="0"/>
                  <w:marTop w:val="0"/>
                  <w:marBottom w:val="0"/>
                  <w:divBdr>
                    <w:top w:val="none" w:sz="0" w:space="0" w:color="auto"/>
                    <w:left w:val="none" w:sz="0" w:space="0" w:color="auto"/>
                    <w:bottom w:val="none" w:sz="0" w:space="0" w:color="auto"/>
                    <w:right w:val="none" w:sz="0" w:space="0" w:color="auto"/>
                  </w:divBdr>
                </w:div>
                <w:div w:id="1007752574">
                  <w:marLeft w:val="0"/>
                  <w:marRight w:val="0"/>
                  <w:marTop w:val="0"/>
                  <w:marBottom w:val="0"/>
                  <w:divBdr>
                    <w:top w:val="none" w:sz="0" w:space="0" w:color="auto"/>
                    <w:left w:val="none" w:sz="0" w:space="0" w:color="auto"/>
                    <w:bottom w:val="none" w:sz="0" w:space="0" w:color="auto"/>
                    <w:right w:val="none" w:sz="0" w:space="0" w:color="auto"/>
                  </w:divBdr>
                </w:div>
              </w:divsChild>
            </w:div>
            <w:div w:id="574439188">
              <w:marLeft w:val="0"/>
              <w:marRight w:val="0"/>
              <w:marTop w:val="0"/>
              <w:marBottom w:val="0"/>
              <w:divBdr>
                <w:top w:val="none" w:sz="0" w:space="0" w:color="auto"/>
                <w:left w:val="none" w:sz="0" w:space="0" w:color="auto"/>
                <w:bottom w:val="none" w:sz="0" w:space="0" w:color="auto"/>
                <w:right w:val="none" w:sz="0" w:space="0" w:color="auto"/>
              </w:divBdr>
              <w:divsChild>
                <w:div w:id="1655138078">
                  <w:marLeft w:val="0"/>
                  <w:marRight w:val="0"/>
                  <w:marTop w:val="0"/>
                  <w:marBottom w:val="0"/>
                  <w:divBdr>
                    <w:top w:val="none" w:sz="0" w:space="0" w:color="auto"/>
                    <w:left w:val="none" w:sz="0" w:space="0" w:color="auto"/>
                    <w:bottom w:val="none" w:sz="0" w:space="0" w:color="auto"/>
                    <w:right w:val="none" w:sz="0" w:space="0" w:color="auto"/>
                  </w:divBdr>
                </w:div>
              </w:divsChild>
            </w:div>
            <w:div w:id="1297293661">
              <w:marLeft w:val="0"/>
              <w:marRight w:val="0"/>
              <w:marTop w:val="0"/>
              <w:marBottom w:val="0"/>
              <w:divBdr>
                <w:top w:val="none" w:sz="0" w:space="0" w:color="auto"/>
                <w:left w:val="none" w:sz="0" w:space="0" w:color="auto"/>
                <w:bottom w:val="none" w:sz="0" w:space="0" w:color="auto"/>
                <w:right w:val="none" w:sz="0" w:space="0" w:color="auto"/>
              </w:divBdr>
              <w:divsChild>
                <w:div w:id="1794396121">
                  <w:marLeft w:val="0"/>
                  <w:marRight w:val="0"/>
                  <w:marTop w:val="0"/>
                  <w:marBottom w:val="0"/>
                  <w:divBdr>
                    <w:top w:val="none" w:sz="0" w:space="0" w:color="auto"/>
                    <w:left w:val="none" w:sz="0" w:space="0" w:color="auto"/>
                    <w:bottom w:val="none" w:sz="0" w:space="0" w:color="auto"/>
                    <w:right w:val="none" w:sz="0" w:space="0" w:color="auto"/>
                  </w:divBdr>
                </w:div>
              </w:divsChild>
            </w:div>
            <w:div w:id="1462650005">
              <w:marLeft w:val="0"/>
              <w:marRight w:val="0"/>
              <w:marTop w:val="0"/>
              <w:marBottom w:val="0"/>
              <w:divBdr>
                <w:top w:val="none" w:sz="0" w:space="0" w:color="auto"/>
                <w:left w:val="none" w:sz="0" w:space="0" w:color="auto"/>
                <w:bottom w:val="none" w:sz="0" w:space="0" w:color="auto"/>
                <w:right w:val="none" w:sz="0" w:space="0" w:color="auto"/>
              </w:divBdr>
              <w:divsChild>
                <w:div w:id="62142870">
                  <w:marLeft w:val="0"/>
                  <w:marRight w:val="0"/>
                  <w:marTop w:val="0"/>
                  <w:marBottom w:val="0"/>
                  <w:divBdr>
                    <w:top w:val="none" w:sz="0" w:space="0" w:color="auto"/>
                    <w:left w:val="none" w:sz="0" w:space="0" w:color="auto"/>
                    <w:bottom w:val="none" w:sz="0" w:space="0" w:color="auto"/>
                    <w:right w:val="none" w:sz="0" w:space="0" w:color="auto"/>
                  </w:divBdr>
                </w:div>
              </w:divsChild>
            </w:div>
            <w:div w:id="13193498">
              <w:marLeft w:val="0"/>
              <w:marRight w:val="0"/>
              <w:marTop w:val="0"/>
              <w:marBottom w:val="0"/>
              <w:divBdr>
                <w:top w:val="none" w:sz="0" w:space="0" w:color="auto"/>
                <w:left w:val="none" w:sz="0" w:space="0" w:color="auto"/>
                <w:bottom w:val="none" w:sz="0" w:space="0" w:color="auto"/>
                <w:right w:val="none" w:sz="0" w:space="0" w:color="auto"/>
              </w:divBdr>
              <w:divsChild>
                <w:div w:id="678041755">
                  <w:marLeft w:val="0"/>
                  <w:marRight w:val="0"/>
                  <w:marTop w:val="0"/>
                  <w:marBottom w:val="0"/>
                  <w:divBdr>
                    <w:top w:val="none" w:sz="0" w:space="0" w:color="auto"/>
                    <w:left w:val="none" w:sz="0" w:space="0" w:color="auto"/>
                    <w:bottom w:val="none" w:sz="0" w:space="0" w:color="auto"/>
                    <w:right w:val="none" w:sz="0" w:space="0" w:color="auto"/>
                  </w:divBdr>
                </w:div>
              </w:divsChild>
            </w:div>
            <w:div w:id="1114862393">
              <w:marLeft w:val="0"/>
              <w:marRight w:val="0"/>
              <w:marTop w:val="0"/>
              <w:marBottom w:val="0"/>
              <w:divBdr>
                <w:top w:val="none" w:sz="0" w:space="0" w:color="auto"/>
                <w:left w:val="none" w:sz="0" w:space="0" w:color="auto"/>
                <w:bottom w:val="none" w:sz="0" w:space="0" w:color="auto"/>
                <w:right w:val="none" w:sz="0" w:space="0" w:color="auto"/>
              </w:divBdr>
              <w:divsChild>
                <w:div w:id="1872762163">
                  <w:marLeft w:val="0"/>
                  <w:marRight w:val="0"/>
                  <w:marTop w:val="0"/>
                  <w:marBottom w:val="0"/>
                  <w:divBdr>
                    <w:top w:val="none" w:sz="0" w:space="0" w:color="auto"/>
                    <w:left w:val="none" w:sz="0" w:space="0" w:color="auto"/>
                    <w:bottom w:val="none" w:sz="0" w:space="0" w:color="auto"/>
                    <w:right w:val="none" w:sz="0" w:space="0" w:color="auto"/>
                  </w:divBdr>
                </w:div>
              </w:divsChild>
            </w:div>
            <w:div w:id="1593512797">
              <w:marLeft w:val="0"/>
              <w:marRight w:val="0"/>
              <w:marTop w:val="0"/>
              <w:marBottom w:val="0"/>
              <w:divBdr>
                <w:top w:val="none" w:sz="0" w:space="0" w:color="auto"/>
                <w:left w:val="none" w:sz="0" w:space="0" w:color="auto"/>
                <w:bottom w:val="none" w:sz="0" w:space="0" w:color="auto"/>
                <w:right w:val="none" w:sz="0" w:space="0" w:color="auto"/>
              </w:divBdr>
              <w:divsChild>
                <w:div w:id="1771389906">
                  <w:marLeft w:val="0"/>
                  <w:marRight w:val="0"/>
                  <w:marTop w:val="0"/>
                  <w:marBottom w:val="0"/>
                  <w:divBdr>
                    <w:top w:val="none" w:sz="0" w:space="0" w:color="auto"/>
                    <w:left w:val="none" w:sz="0" w:space="0" w:color="auto"/>
                    <w:bottom w:val="none" w:sz="0" w:space="0" w:color="auto"/>
                    <w:right w:val="none" w:sz="0" w:space="0" w:color="auto"/>
                  </w:divBdr>
                </w:div>
              </w:divsChild>
            </w:div>
            <w:div w:id="640891847">
              <w:marLeft w:val="0"/>
              <w:marRight w:val="0"/>
              <w:marTop w:val="0"/>
              <w:marBottom w:val="0"/>
              <w:divBdr>
                <w:top w:val="none" w:sz="0" w:space="0" w:color="auto"/>
                <w:left w:val="none" w:sz="0" w:space="0" w:color="auto"/>
                <w:bottom w:val="none" w:sz="0" w:space="0" w:color="auto"/>
                <w:right w:val="none" w:sz="0" w:space="0" w:color="auto"/>
              </w:divBdr>
              <w:divsChild>
                <w:div w:id="1615018689">
                  <w:marLeft w:val="0"/>
                  <w:marRight w:val="0"/>
                  <w:marTop w:val="0"/>
                  <w:marBottom w:val="0"/>
                  <w:divBdr>
                    <w:top w:val="none" w:sz="0" w:space="0" w:color="auto"/>
                    <w:left w:val="none" w:sz="0" w:space="0" w:color="auto"/>
                    <w:bottom w:val="none" w:sz="0" w:space="0" w:color="auto"/>
                    <w:right w:val="none" w:sz="0" w:space="0" w:color="auto"/>
                  </w:divBdr>
                </w:div>
              </w:divsChild>
            </w:div>
            <w:div w:id="1509759629">
              <w:marLeft w:val="0"/>
              <w:marRight w:val="0"/>
              <w:marTop w:val="0"/>
              <w:marBottom w:val="0"/>
              <w:divBdr>
                <w:top w:val="none" w:sz="0" w:space="0" w:color="auto"/>
                <w:left w:val="none" w:sz="0" w:space="0" w:color="auto"/>
                <w:bottom w:val="none" w:sz="0" w:space="0" w:color="auto"/>
                <w:right w:val="none" w:sz="0" w:space="0" w:color="auto"/>
              </w:divBdr>
              <w:divsChild>
                <w:div w:id="1235817552">
                  <w:marLeft w:val="0"/>
                  <w:marRight w:val="0"/>
                  <w:marTop w:val="0"/>
                  <w:marBottom w:val="0"/>
                  <w:divBdr>
                    <w:top w:val="none" w:sz="0" w:space="0" w:color="auto"/>
                    <w:left w:val="none" w:sz="0" w:space="0" w:color="auto"/>
                    <w:bottom w:val="none" w:sz="0" w:space="0" w:color="auto"/>
                    <w:right w:val="none" w:sz="0" w:space="0" w:color="auto"/>
                  </w:divBdr>
                </w:div>
              </w:divsChild>
            </w:div>
            <w:div w:id="769936077">
              <w:marLeft w:val="0"/>
              <w:marRight w:val="0"/>
              <w:marTop w:val="0"/>
              <w:marBottom w:val="0"/>
              <w:divBdr>
                <w:top w:val="none" w:sz="0" w:space="0" w:color="auto"/>
                <w:left w:val="none" w:sz="0" w:space="0" w:color="auto"/>
                <w:bottom w:val="none" w:sz="0" w:space="0" w:color="auto"/>
                <w:right w:val="none" w:sz="0" w:space="0" w:color="auto"/>
              </w:divBdr>
              <w:divsChild>
                <w:div w:id="630480170">
                  <w:marLeft w:val="0"/>
                  <w:marRight w:val="0"/>
                  <w:marTop w:val="0"/>
                  <w:marBottom w:val="0"/>
                  <w:divBdr>
                    <w:top w:val="none" w:sz="0" w:space="0" w:color="auto"/>
                    <w:left w:val="none" w:sz="0" w:space="0" w:color="auto"/>
                    <w:bottom w:val="none" w:sz="0" w:space="0" w:color="auto"/>
                    <w:right w:val="none" w:sz="0" w:space="0" w:color="auto"/>
                  </w:divBdr>
                </w:div>
              </w:divsChild>
            </w:div>
            <w:div w:id="577321924">
              <w:marLeft w:val="0"/>
              <w:marRight w:val="0"/>
              <w:marTop w:val="0"/>
              <w:marBottom w:val="0"/>
              <w:divBdr>
                <w:top w:val="none" w:sz="0" w:space="0" w:color="auto"/>
                <w:left w:val="none" w:sz="0" w:space="0" w:color="auto"/>
                <w:bottom w:val="none" w:sz="0" w:space="0" w:color="auto"/>
                <w:right w:val="none" w:sz="0" w:space="0" w:color="auto"/>
              </w:divBdr>
              <w:divsChild>
                <w:div w:id="768040480">
                  <w:marLeft w:val="0"/>
                  <w:marRight w:val="0"/>
                  <w:marTop w:val="0"/>
                  <w:marBottom w:val="0"/>
                  <w:divBdr>
                    <w:top w:val="none" w:sz="0" w:space="0" w:color="auto"/>
                    <w:left w:val="none" w:sz="0" w:space="0" w:color="auto"/>
                    <w:bottom w:val="none" w:sz="0" w:space="0" w:color="auto"/>
                    <w:right w:val="none" w:sz="0" w:space="0" w:color="auto"/>
                  </w:divBdr>
                </w:div>
              </w:divsChild>
            </w:div>
            <w:div w:id="8144415">
              <w:marLeft w:val="0"/>
              <w:marRight w:val="0"/>
              <w:marTop w:val="0"/>
              <w:marBottom w:val="0"/>
              <w:divBdr>
                <w:top w:val="none" w:sz="0" w:space="0" w:color="auto"/>
                <w:left w:val="none" w:sz="0" w:space="0" w:color="auto"/>
                <w:bottom w:val="none" w:sz="0" w:space="0" w:color="auto"/>
                <w:right w:val="none" w:sz="0" w:space="0" w:color="auto"/>
              </w:divBdr>
              <w:divsChild>
                <w:div w:id="1652757732">
                  <w:marLeft w:val="0"/>
                  <w:marRight w:val="0"/>
                  <w:marTop w:val="0"/>
                  <w:marBottom w:val="0"/>
                  <w:divBdr>
                    <w:top w:val="none" w:sz="0" w:space="0" w:color="auto"/>
                    <w:left w:val="none" w:sz="0" w:space="0" w:color="auto"/>
                    <w:bottom w:val="none" w:sz="0" w:space="0" w:color="auto"/>
                    <w:right w:val="none" w:sz="0" w:space="0" w:color="auto"/>
                  </w:divBdr>
                </w:div>
              </w:divsChild>
            </w:div>
            <w:div w:id="1989743967">
              <w:marLeft w:val="0"/>
              <w:marRight w:val="0"/>
              <w:marTop w:val="0"/>
              <w:marBottom w:val="0"/>
              <w:divBdr>
                <w:top w:val="none" w:sz="0" w:space="0" w:color="auto"/>
                <w:left w:val="none" w:sz="0" w:space="0" w:color="auto"/>
                <w:bottom w:val="none" w:sz="0" w:space="0" w:color="auto"/>
                <w:right w:val="none" w:sz="0" w:space="0" w:color="auto"/>
              </w:divBdr>
              <w:divsChild>
                <w:div w:id="948003943">
                  <w:marLeft w:val="0"/>
                  <w:marRight w:val="0"/>
                  <w:marTop w:val="0"/>
                  <w:marBottom w:val="0"/>
                  <w:divBdr>
                    <w:top w:val="none" w:sz="0" w:space="0" w:color="auto"/>
                    <w:left w:val="none" w:sz="0" w:space="0" w:color="auto"/>
                    <w:bottom w:val="none" w:sz="0" w:space="0" w:color="auto"/>
                    <w:right w:val="none" w:sz="0" w:space="0" w:color="auto"/>
                  </w:divBdr>
                </w:div>
              </w:divsChild>
            </w:div>
            <w:div w:id="1110003819">
              <w:marLeft w:val="0"/>
              <w:marRight w:val="0"/>
              <w:marTop w:val="0"/>
              <w:marBottom w:val="0"/>
              <w:divBdr>
                <w:top w:val="none" w:sz="0" w:space="0" w:color="auto"/>
                <w:left w:val="none" w:sz="0" w:space="0" w:color="auto"/>
                <w:bottom w:val="none" w:sz="0" w:space="0" w:color="auto"/>
                <w:right w:val="none" w:sz="0" w:space="0" w:color="auto"/>
              </w:divBdr>
              <w:divsChild>
                <w:div w:id="1724712965">
                  <w:marLeft w:val="0"/>
                  <w:marRight w:val="0"/>
                  <w:marTop w:val="0"/>
                  <w:marBottom w:val="0"/>
                  <w:divBdr>
                    <w:top w:val="none" w:sz="0" w:space="0" w:color="auto"/>
                    <w:left w:val="none" w:sz="0" w:space="0" w:color="auto"/>
                    <w:bottom w:val="none" w:sz="0" w:space="0" w:color="auto"/>
                    <w:right w:val="none" w:sz="0" w:space="0" w:color="auto"/>
                  </w:divBdr>
                </w:div>
              </w:divsChild>
            </w:div>
            <w:div w:id="918101969">
              <w:marLeft w:val="0"/>
              <w:marRight w:val="0"/>
              <w:marTop w:val="0"/>
              <w:marBottom w:val="0"/>
              <w:divBdr>
                <w:top w:val="none" w:sz="0" w:space="0" w:color="auto"/>
                <w:left w:val="none" w:sz="0" w:space="0" w:color="auto"/>
                <w:bottom w:val="none" w:sz="0" w:space="0" w:color="auto"/>
                <w:right w:val="none" w:sz="0" w:space="0" w:color="auto"/>
              </w:divBdr>
              <w:divsChild>
                <w:div w:id="714696612">
                  <w:marLeft w:val="0"/>
                  <w:marRight w:val="0"/>
                  <w:marTop w:val="0"/>
                  <w:marBottom w:val="0"/>
                  <w:divBdr>
                    <w:top w:val="none" w:sz="0" w:space="0" w:color="auto"/>
                    <w:left w:val="none" w:sz="0" w:space="0" w:color="auto"/>
                    <w:bottom w:val="none" w:sz="0" w:space="0" w:color="auto"/>
                    <w:right w:val="none" w:sz="0" w:space="0" w:color="auto"/>
                  </w:divBdr>
                </w:div>
              </w:divsChild>
            </w:div>
            <w:div w:id="1469859990">
              <w:marLeft w:val="0"/>
              <w:marRight w:val="0"/>
              <w:marTop w:val="0"/>
              <w:marBottom w:val="0"/>
              <w:divBdr>
                <w:top w:val="none" w:sz="0" w:space="0" w:color="auto"/>
                <w:left w:val="none" w:sz="0" w:space="0" w:color="auto"/>
                <w:bottom w:val="none" w:sz="0" w:space="0" w:color="auto"/>
                <w:right w:val="none" w:sz="0" w:space="0" w:color="auto"/>
              </w:divBdr>
              <w:divsChild>
                <w:div w:id="547497018">
                  <w:marLeft w:val="0"/>
                  <w:marRight w:val="0"/>
                  <w:marTop w:val="0"/>
                  <w:marBottom w:val="0"/>
                  <w:divBdr>
                    <w:top w:val="none" w:sz="0" w:space="0" w:color="auto"/>
                    <w:left w:val="none" w:sz="0" w:space="0" w:color="auto"/>
                    <w:bottom w:val="none" w:sz="0" w:space="0" w:color="auto"/>
                    <w:right w:val="none" w:sz="0" w:space="0" w:color="auto"/>
                  </w:divBdr>
                </w:div>
              </w:divsChild>
            </w:div>
            <w:div w:id="1535458702">
              <w:marLeft w:val="0"/>
              <w:marRight w:val="0"/>
              <w:marTop w:val="0"/>
              <w:marBottom w:val="0"/>
              <w:divBdr>
                <w:top w:val="none" w:sz="0" w:space="0" w:color="auto"/>
                <w:left w:val="none" w:sz="0" w:space="0" w:color="auto"/>
                <w:bottom w:val="none" w:sz="0" w:space="0" w:color="auto"/>
                <w:right w:val="none" w:sz="0" w:space="0" w:color="auto"/>
              </w:divBdr>
              <w:divsChild>
                <w:div w:id="10732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55554">
          <w:marLeft w:val="0"/>
          <w:marRight w:val="0"/>
          <w:marTop w:val="0"/>
          <w:marBottom w:val="0"/>
          <w:divBdr>
            <w:top w:val="none" w:sz="0" w:space="0" w:color="auto"/>
            <w:left w:val="none" w:sz="0" w:space="0" w:color="auto"/>
            <w:bottom w:val="none" w:sz="0" w:space="0" w:color="auto"/>
            <w:right w:val="none" w:sz="0" w:space="0" w:color="auto"/>
          </w:divBdr>
          <w:divsChild>
            <w:div w:id="253709753">
              <w:marLeft w:val="0"/>
              <w:marRight w:val="0"/>
              <w:marTop w:val="0"/>
              <w:marBottom w:val="0"/>
              <w:divBdr>
                <w:top w:val="none" w:sz="0" w:space="0" w:color="auto"/>
                <w:left w:val="none" w:sz="0" w:space="0" w:color="auto"/>
                <w:bottom w:val="none" w:sz="0" w:space="0" w:color="auto"/>
                <w:right w:val="none" w:sz="0" w:space="0" w:color="auto"/>
              </w:divBdr>
              <w:divsChild>
                <w:div w:id="576206946">
                  <w:marLeft w:val="0"/>
                  <w:marRight w:val="0"/>
                  <w:marTop w:val="0"/>
                  <w:marBottom w:val="0"/>
                  <w:divBdr>
                    <w:top w:val="none" w:sz="0" w:space="0" w:color="auto"/>
                    <w:left w:val="none" w:sz="0" w:space="0" w:color="auto"/>
                    <w:bottom w:val="none" w:sz="0" w:space="0" w:color="auto"/>
                    <w:right w:val="none" w:sz="0" w:space="0" w:color="auto"/>
                  </w:divBdr>
                </w:div>
                <w:div w:id="713507645">
                  <w:marLeft w:val="0"/>
                  <w:marRight w:val="0"/>
                  <w:marTop w:val="0"/>
                  <w:marBottom w:val="0"/>
                  <w:divBdr>
                    <w:top w:val="none" w:sz="0" w:space="0" w:color="auto"/>
                    <w:left w:val="none" w:sz="0" w:space="0" w:color="auto"/>
                    <w:bottom w:val="none" w:sz="0" w:space="0" w:color="auto"/>
                    <w:right w:val="none" w:sz="0" w:space="0" w:color="auto"/>
                  </w:divBdr>
                </w:div>
              </w:divsChild>
            </w:div>
            <w:div w:id="1151406601">
              <w:marLeft w:val="0"/>
              <w:marRight w:val="0"/>
              <w:marTop w:val="0"/>
              <w:marBottom w:val="0"/>
              <w:divBdr>
                <w:top w:val="none" w:sz="0" w:space="0" w:color="auto"/>
                <w:left w:val="none" w:sz="0" w:space="0" w:color="auto"/>
                <w:bottom w:val="none" w:sz="0" w:space="0" w:color="auto"/>
                <w:right w:val="none" w:sz="0" w:space="0" w:color="auto"/>
              </w:divBdr>
              <w:divsChild>
                <w:div w:id="1686205283">
                  <w:marLeft w:val="0"/>
                  <w:marRight w:val="0"/>
                  <w:marTop w:val="0"/>
                  <w:marBottom w:val="0"/>
                  <w:divBdr>
                    <w:top w:val="none" w:sz="0" w:space="0" w:color="auto"/>
                    <w:left w:val="none" w:sz="0" w:space="0" w:color="auto"/>
                    <w:bottom w:val="none" w:sz="0" w:space="0" w:color="auto"/>
                    <w:right w:val="none" w:sz="0" w:space="0" w:color="auto"/>
                  </w:divBdr>
                </w:div>
              </w:divsChild>
            </w:div>
            <w:div w:id="1767574379">
              <w:marLeft w:val="0"/>
              <w:marRight w:val="0"/>
              <w:marTop w:val="0"/>
              <w:marBottom w:val="0"/>
              <w:divBdr>
                <w:top w:val="none" w:sz="0" w:space="0" w:color="auto"/>
                <w:left w:val="none" w:sz="0" w:space="0" w:color="auto"/>
                <w:bottom w:val="none" w:sz="0" w:space="0" w:color="auto"/>
                <w:right w:val="none" w:sz="0" w:space="0" w:color="auto"/>
              </w:divBdr>
              <w:divsChild>
                <w:div w:id="2004889819">
                  <w:marLeft w:val="0"/>
                  <w:marRight w:val="0"/>
                  <w:marTop w:val="0"/>
                  <w:marBottom w:val="0"/>
                  <w:divBdr>
                    <w:top w:val="none" w:sz="0" w:space="0" w:color="auto"/>
                    <w:left w:val="none" w:sz="0" w:space="0" w:color="auto"/>
                    <w:bottom w:val="none" w:sz="0" w:space="0" w:color="auto"/>
                    <w:right w:val="none" w:sz="0" w:space="0" w:color="auto"/>
                  </w:divBdr>
                </w:div>
              </w:divsChild>
            </w:div>
            <w:div w:id="131753754">
              <w:marLeft w:val="0"/>
              <w:marRight w:val="0"/>
              <w:marTop w:val="0"/>
              <w:marBottom w:val="0"/>
              <w:divBdr>
                <w:top w:val="none" w:sz="0" w:space="0" w:color="auto"/>
                <w:left w:val="none" w:sz="0" w:space="0" w:color="auto"/>
                <w:bottom w:val="none" w:sz="0" w:space="0" w:color="auto"/>
                <w:right w:val="none" w:sz="0" w:space="0" w:color="auto"/>
              </w:divBdr>
              <w:divsChild>
                <w:div w:id="345601616">
                  <w:marLeft w:val="0"/>
                  <w:marRight w:val="0"/>
                  <w:marTop w:val="0"/>
                  <w:marBottom w:val="0"/>
                  <w:divBdr>
                    <w:top w:val="none" w:sz="0" w:space="0" w:color="auto"/>
                    <w:left w:val="none" w:sz="0" w:space="0" w:color="auto"/>
                    <w:bottom w:val="none" w:sz="0" w:space="0" w:color="auto"/>
                    <w:right w:val="none" w:sz="0" w:space="0" w:color="auto"/>
                  </w:divBdr>
                </w:div>
              </w:divsChild>
            </w:div>
            <w:div w:id="1388912399">
              <w:marLeft w:val="0"/>
              <w:marRight w:val="0"/>
              <w:marTop w:val="0"/>
              <w:marBottom w:val="0"/>
              <w:divBdr>
                <w:top w:val="none" w:sz="0" w:space="0" w:color="auto"/>
                <w:left w:val="none" w:sz="0" w:space="0" w:color="auto"/>
                <w:bottom w:val="none" w:sz="0" w:space="0" w:color="auto"/>
                <w:right w:val="none" w:sz="0" w:space="0" w:color="auto"/>
              </w:divBdr>
              <w:divsChild>
                <w:div w:id="1890411876">
                  <w:marLeft w:val="0"/>
                  <w:marRight w:val="0"/>
                  <w:marTop w:val="0"/>
                  <w:marBottom w:val="0"/>
                  <w:divBdr>
                    <w:top w:val="none" w:sz="0" w:space="0" w:color="auto"/>
                    <w:left w:val="none" w:sz="0" w:space="0" w:color="auto"/>
                    <w:bottom w:val="none" w:sz="0" w:space="0" w:color="auto"/>
                    <w:right w:val="none" w:sz="0" w:space="0" w:color="auto"/>
                  </w:divBdr>
                </w:div>
              </w:divsChild>
            </w:div>
            <w:div w:id="2047412611">
              <w:marLeft w:val="0"/>
              <w:marRight w:val="0"/>
              <w:marTop w:val="0"/>
              <w:marBottom w:val="0"/>
              <w:divBdr>
                <w:top w:val="none" w:sz="0" w:space="0" w:color="auto"/>
                <w:left w:val="none" w:sz="0" w:space="0" w:color="auto"/>
                <w:bottom w:val="none" w:sz="0" w:space="0" w:color="auto"/>
                <w:right w:val="none" w:sz="0" w:space="0" w:color="auto"/>
              </w:divBdr>
              <w:divsChild>
                <w:div w:id="74787152">
                  <w:marLeft w:val="0"/>
                  <w:marRight w:val="0"/>
                  <w:marTop w:val="0"/>
                  <w:marBottom w:val="0"/>
                  <w:divBdr>
                    <w:top w:val="none" w:sz="0" w:space="0" w:color="auto"/>
                    <w:left w:val="none" w:sz="0" w:space="0" w:color="auto"/>
                    <w:bottom w:val="none" w:sz="0" w:space="0" w:color="auto"/>
                    <w:right w:val="none" w:sz="0" w:space="0" w:color="auto"/>
                  </w:divBdr>
                </w:div>
              </w:divsChild>
            </w:div>
            <w:div w:id="1337610794">
              <w:marLeft w:val="0"/>
              <w:marRight w:val="0"/>
              <w:marTop w:val="0"/>
              <w:marBottom w:val="0"/>
              <w:divBdr>
                <w:top w:val="none" w:sz="0" w:space="0" w:color="auto"/>
                <w:left w:val="none" w:sz="0" w:space="0" w:color="auto"/>
                <w:bottom w:val="none" w:sz="0" w:space="0" w:color="auto"/>
                <w:right w:val="none" w:sz="0" w:space="0" w:color="auto"/>
              </w:divBdr>
              <w:divsChild>
                <w:div w:id="1643538428">
                  <w:marLeft w:val="0"/>
                  <w:marRight w:val="0"/>
                  <w:marTop w:val="0"/>
                  <w:marBottom w:val="0"/>
                  <w:divBdr>
                    <w:top w:val="none" w:sz="0" w:space="0" w:color="auto"/>
                    <w:left w:val="none" w:sz="0" w:space="0" w:color="auto"/>
                    <w:bottom w:val="none" w:sz="0" w:space="0" w:color="auto"/>
                    <w:right w:val="none" w:sz="0" w:space="0" w:color="auto"/>
                  </w:divBdr>
                </w:div>
              </w:divsChild>
            </w:div>
            <w:div w:id="1900626348">
              <w:marLeft w:val="0"/>
              <w:marRight w:val="0"/>
              <w:marTop w:val="0"/>
              <w:marBottom w:val="0"/>
              <w:divBdr>
                <w:top w:val="none" w:sz="0" w:space="0" w:color="auto"/>
                <w:left w:val="none" w:sz="0" w:space="0" w:color="auto"/>
                <w:bottom w:val="none" w:sz="0" w:space="0" w:color="auto"/>
                <w:right w:val="none" w:sz="0" w:space="0" w:color="auto"/>
              </w:divBdr>
              <w:divsChild>
                <w:div w:id="121720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806">
          <w:marLeft w:val="0"/>
          <w:marRight w:val="0"/>
          <w:marTop w:val="0"/>
          <w:marBottom w:val="0"/>
          <w:divBdr>
            <w:top w:val="none" w:sz="0" w:space="0" w:color="auto"/>
            <w:left w:val="none" w:sz="0" w:space="0" w:color="auto"/>
            <w:bottom w:val="none" w:sz="0" w:space="0" w:color="auto"/>
            <w:right w:val="none" w:sz="0" w:space="0" w:color="auto"/>
          </w:divBdr>
          <w:divsChild>
            <w:div w:id="330760403">
              <w:marLeft w:val="0"/>
              <w:marRight w:val="0"/>
              <w:marTop w:val="0"/>
              <w:marBottom w:val="0"/>
              <w:divBdr>
                <w:top w:val="none" w:sz="0" w:space="0" w:color="auto"/>
                <w:left w:val="none" w:sz="0" w:space="0" w:color="auto"/>
                <w:bottom w:val="none" w:sz="0" w:space="0" w:color="auto"/>
                <w:right w:val="none" w:sz="0" w:space="0" w:color="auto"/>
              </w:divBdr>
              <w:divsChild>
                <w:div w:id="488599688">
                  <w:marLeft w:val="0"/>
                  <w:marRight w:val="0"/>
                  <w:marTop w:val="0"/>
                  <w:marBottom w:val="0"/>
                  <w:divBdr>
                    <w:top w:val="none" w:sz="0" w:space="0" w:color="auto"/>
                    <w:left w:val="none" w:sz="0" w:space="0" w:color="auto"/>
                    <w:bottom w:val="none" w:sz="0" w:space="0" w:color="auto"/>
                    <w:right w:val="none" w:sz="0" w:space="0" w:color="auto"/>
                  </w:divBdr>
                </w:div>
                <w:div w:id="1274632349">
                  <w:marLeft w:val="0"/>
                  <w:marRight w:val="0"/>
                  <w:marTop w:val="0"/>
                  <w:marBottom w:val="0"/>
                  <w:divBdr>
                    <w:top w:val="none" w:sz="0" w:space="0" w:color="auto"/>
                    <w:left w:val="none" w:sz="0" w:space="0" w:color="auto"/>
                    <w:bottom w:val="none" w:sz="0" w:space="0" w:color="auto"/>
                    <w:right w:val="none" w:sz="0" w:space="0" w:color="auto"/>
                  </w:divBdr>
                </w:div>
              </w:divsChild>
            </w:div>
            <w:div w:id="1223561844">
              <w:marLeft w:val="0"/>
              <w:marRight w:val="0"/>
              <w:marTop w:val="0"/>
              <w:marBottom w:val="0"/>
              <w:divBdr>
                <w:top w:val="none" w:sz="0" w:space="0" w:color="auto"/>
                <w:left w:val="none" w:sz="0" w:space="0" w:color="auto"/>
                <w:bottom w:val="none" w:sz="0" w:space="0" w:color="auto"/>
                <w:right w:val="none" w:sz="0" w:space="0" w:color="auto"/>
              </w:divBdr>
              <w:divsChild>
                <w:div w:id="333072701">
                  <w:marLeft w:val="0"/>
                  <w:marRight w:val="0"/>
                  <w:marTop w:val="0"/>
                  <w:marBottom w:val="0"/>
                  <w:divBdr>
                    <w:top w:val="none" w:sz="0" w:space="0" w:color="auto"/>
                    <w:left w:val="none" w:sz="0" w:space="0" w:color="auto"/>
                    <w:bottom w:val="none" w:sz="0" w:space="0" w:color="auto"/>
                    <w:right w:val="none" w:sz="0" w:space="0" w:color="auto"/>
                  </w:divBdr>
                </w:div>
              </w:divsChild>
            </w:div>
            <w:div w:id="775634605">
              <w:marLeft w:val="0"/>
              <w:marRight w:val="0"/>
              <w:marTop w:val="0"/>
              <w:marBottom w:val="0"/>
              <w:divBdr>
                <w:top w:val="none" w:sz="0" w:space="0" w:color="auto"/>
                <w:left w:val="none" w:sz="0" w:space="0" w:color="auto"/>
                <w:bottom w:val="none" w:sz="0" w:space="0" w:color="auto"/>
                <w:right w:val="none" w:sz="0" w:space="0" w:color="auto"/>
              </w:divBdr>
              <w:divsChild>
                <w:div w:id="47190469">
                  <w:marLeft w:val="0"/>
                  <w:marRight w:val="0"/>
                  <w:marTop w:val="0"/>
                  <w:marBottom w:val="0"/>
                  <w:divBdr>
                    <w:top w:val="none" w:sz="0" w:space="0" w:color="auto"/>
                    <w:left w:val="none" w:sz="0" w:space="0" w:color="auto"/>
                    <w:bottom w:val="none" w:sz="0" w:space="0" w:color="auto"/>
                    <w:right w:val="none" w:sz="0" w:space="0" w:color="auto"/>
                  </w:divBdr>
                </w:div>
              </w:divsChild>
            </w:div>
            <w:div w:id="229968344">
              <w:marLeft w:val="0"/>
              <w:marRight w:val="0"/>
              <w:marTop w:val="0"/>
              <w:marBottom w:val="0"/>
              <w:divBdr>
                <w:top w:val="none" w:sz="0" w:space="0" w:color="auto"/>
                <w:left w:val="none" w:sz="0" w:space="0" w:color="auto"/>
                <w:bottom w:val="none" w:sz="0" w:space="0" w:color="auto"/>
                <w:right w:val="none" w:sz="0" w:space="0" w:color="auto"/>
              </w:divBdr>
              <w:divsChild>
                <w:div w:id="443355014">
                  <w:marLeft w:val="0"/>
                  <w:marRight w:val="0"/>
                  <w:marTop w:val="0"/>
                  <w:marBottom w:val="0"/>
                  <w:divBdr>
                    <w:top w:val="none" w:sz="0" w:space="0" w:color="auto"/>
                    <w:left w:val="none" w:sz="0" w:space="0" w:color="auto"/>
                    <w:bottom w:val="none" w:sz="0" w:space="0" w:color="auto"/>
                    <w:right w:val="none" w:sz="0" w:space="0" w:color="auto"/>
                  </w:divBdr>
                </w:div>
              </w:divsChild>
            </w:div>
            <w:div w:id="1681732742">
              <w:marLeft w:val="0"/>
              <w:marRight w:val="0"/>
              <w:marTop w:val="0"/>
              <w:marBottom w:val="0"/>
              <w:divBdr>
                <w:top w:val="none" w:sz="0" w:space="0" w:color="auto"/>
                <w:left w:val="none" w:sz="0" w:space="0" w:color="auto"/>
                <w:bottom w:val="none" w:sz="0" w:space="0" w:color="auto"/>
                <w:right w:val="none" w:sz="0" w:space="0" w:color="auto"/>
              </w:divBdr>
              <w:divsChild>
                <w:div w:id="922181328">
                  <w:marLeft w:val="0"/>
                  <w:marRight w:val="0"/>
                  <w:marTop w:val="0"/>
                  <w:marBottom w:val="0"/>
                  <w:divBdr>
                    <w:top w:val="none" w:sz="0" w:space="0" w:color="auto"/>
                    <w:left w:val="none" w:sz="0" w:space="0" w:color="auto"/>
                    <w:bottom w:val="none" w:sz="0" w:space="0" w:color="auto"/>
                    <w:right w:val="none" w:sz="0" w:space="0" w:color="auto"/>
                  </w:divBdr>
                </w:div>
              </w:divsChild>
            </w:div>
            <w:div w:id="1063598345">
              <w:marLeft w:val="0"/>
              <w:marRight w:val="0"/>
              <w:marTop w:val="0"/>
              <w:marBottom w:val="0"/>
              <w:divBdr>
                <w:top w:val="none" w:sz="0" w:space="0" w:color="auto"/>
                <w:left w:val="none" w:sz="0" w:space="0" w:color="auto"/>
                <w:bottom w:val="none" w:sz="0" w:space="0" w:color="auto"/>
                <w:right w:val="none" w:sz="0" w:space="0" w:color="auto"/>
              </w:divBdr>
              <w:divsChild>
                <w:div w:id="3458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52412">
      <w:bodyDiv w:val="1"/>
      <w:marLeft w:val="0"/>
      <w:marRight w:val="0"/>
      <w:marTop w:val="0"/>
      <w:marBottom w:val="0"/>
      <w:divBdr>
        <w:top w:val="none" w:sz="0" w:space="0" w:color="auto"/>
        <w:left w:val="none" w:sz="0" w:space="0" w:color="auto"/>
        <w:bottom w:val="none" w:sz="0" w:space="0" w:color="auto"/>
        <w:right w:val="none" w:sz="0" w:space="0" w:color="auto"/>
      </w:divBdr>
    </w:div>
    <w:div w:id="1689525584">
      <w:bodyDiv w:val="1"/>
      <w:marLeft w:val="0"/>
      <w:marRight w:val="0"/>
      <w:marTop w:val="0"/>
      <w:marBottom w:val="0"/>
      <w:divBdr>
        <w:top w:val="none" w:sz="0" w:space="0" w:color="auto"/>
        <w:left w:val="none" w:sz="0" w:space="0" w:color="auto"/>
        <w:bottom w:val="none" w:sz="0" w:space="0" w:color="auto"/>
        <w:right w:val="none" w:sz="0" w:space="0" w:color="auto"/>
      </w:divBdr>
    </w:div>
    <w:div w:id="1773892343">
      <w:bodyDiv w:val="1"/>
      <w:marLeft w:val="0"/>
      <w:marRight w:val="0"/>
      <w:marTop w:val="0"/>
      <w:marBottom w:val="0"/>
      <w:divBdr>
        <w:top w:val="none" w:sz="0" w:space="0" w:color="auto"/>
        <w:left w:val="none" w:sz="0" w:space="0" w:color="auto"/>
        <w:bottom w:val="none" w:sz="0" w:space="0" w:color="auto"/>
        <w:right w:val="none" w:sz="0" w:space="0" w:color="auto"/>
      </w:divBdr>
    </w:div>
    <w:div w:id="1845198635">
      <w:bodyDiv w:val="1"/>
      <w:marLeft w:val="0"/>
      <w:marRight w:val="0"/>
      <w:marTop w:val="0"/>
      <w:marBottom w:val="0"/>
      <w:divBdr>
        <w:top w:val="none" w:sz="0" w:space="0" w:color="auto"/>
        <w:left w:val="none" w:sz="0" w:space="0" w:color="auto"/>
        <w:bottom w:val="none" w:sz="0" w:space="0" w:color="auto"/>
        <w:right w:val="none" w:sz="0" w:space="0" w:color="auto"/>
      </w:divBdr>
    </w:div>
    <w:div w:id="186779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2577</Words>
  <Characters>14695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Medford, Jarrett Inge</cp:lastModifiedBy>
  <cp:revision>3</cp:revision>
  <dcterms:created xsi:type="dcterms:W3CDTF">2024-03-07T17:02:00Z</dcterms:created>
  <dcterms:modified xsi:type="dcterms:W3CDTF">2024-03-07T17:04:00Z</dcterms:modified>
</cp:coreProperties>
</file>