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5B228" w14:textId="701BB0BA" w:rsidR="00970417" w:rsidRDefault="00970417" w:rsidP="00FC5842">
      <w:pPr>
        <w:jc w:val="center"/>
      </w:pPr>
    </w:p>
    <w:p w14:paraId="7157B791" w14:textId="4D2A3A60" w:rsidR="00FC5842" w:rsidRDefault="00FC5842" w:rsidP="00FC5842">
      <w:pPr>
        <w:jc w:val="center"/>
      </w:pPr>
    </w:p>
    <w:p w14:paraId="680E42B9" w14:textId="0622A8D9" w:rsidR="00FC5842" w:rsidRDefault="00FC5842" w:rsidP="00FC5842">
      <w:pPr>
        <w:jc w:val="center"/>
      </w:pPr>
    </w:p>
    <w:p w14:paraId="7AB4470C" w14:textId="71169CBB" w:rsidR="00FC5842" w:rsidRDefault="00FC5842" w:rsidP="00FC5842">
      <w:pPr>
        <w:jc w:val="center"/>
      </w:pPr>
    </w:p>
    <w:p w14:paraId="0B879810" w14:textId="6BE16777" w:rsidR="00FC5842" w:rsidRDefault="00FC5842" w:rsidP="00FC5842">
      <w:pPr>
        <w:jc w:val="center"/>
      </w:pPr>
    </w:p>
    <w:p w14:paraId="414B2F46" w14:textId="7C6171C2" w:rsidR="00FC5842" w:rsidRDefault="00FC5842" w:rsidP="00FC5842">
      <w:pPr>
        <w:jc w:val="center"/>
      </w:pPr>
    </w:p>
    <w:p w14:paraId="41561DCE" w14:textId="1FC24B45" w:rsidR="00FC5842" w:rsidRDefault="00FC5842" w:rsidP="00FC5842">
      <w:pPr>
        <w:jc w:val="center"/>
      </w:pPr>
    </w:p>
    <w:p w14:paraId="7BCE4AF6" w14:textId="341EC8B6" w:rsidR="00FC5842" w:rsidRDefault="00FC5842" w:rsidP="00FC5842">
      <w:pPr>
        <w:jc w:val="center"/>
      </w:pPr>
    </w:p>
    <w:p w14:paraId="1C06C603" w14:textId="4AE7170A" w:rsidR="00FC5842" w:rsidRDefault="00FC5842" w:rsidP="00FC5842">
      <w:pPr>
        <w:jc w:val="center"/>
      </w:pPr>
    </w:p>
    <w:p w14:paraId="1E6BAC15" w14:textId="00AD9B42" w:rsidR="00FC5842" w:rsidRDefault="00683C3D" w:rsidP="00FC5842">
      <w:pPr>
        <w:jc w:val="center"/>
        <w:rPr>
          <w:rFonts w:ascii="Times New Roman" w:hAnsi="Times New Roman" w:cs="Times New Roman"/>
          <w:b/>
          <w:bCs/>
        </w:rPr>
      </w:pPr>
      <w:r>
        <w:rPr>
          <w:rFonts w:ascii="Times New Roman" w:hAnsi="Times New Roman" w:cs="Times New Roman"/>
          <w:b/>
          <w:bCs/>
        </w:rPr>
        <w:t>ONE CHOICE: A LIFELONG LOVE OF LEARNING</w:t>
      </w:r>
    </w:p>
    <w:p w14:paraId="1F29DE4A" w14:textId="77777777" w:rsidR="00683C3D" w:rsidRDefault="00683C3D" w:rsidP="00FC5842">
      <w:pPr>
        <w:jc w:val="center"/>
        <w:rPr>
          <w:rFonts w:ascii="Times New Roman" w:hAnsi="Times New Roman" w:cs="Times New Roman"/>
          <w:b/>
          <w:bCs/>
        </w:rPr>
      </w:pPr>
    </w:p>
    <w:p w14:paraId="4704FE48" w14:textId="65FB9C71" w:rsidR="00683C3D" w:rsidRDefault="00683C3D" w:rsidP="00FC5842">
      <w:pPr>
        <w:jc w:val="center"/>
        <w:rPr>
          <w:rFonts w:ascii="Times New Roman" w:hAnsi="Times New Roman" w:cs="Times New Roman"/>
          <w:b/>
          <w:bCs/>
        </w:rPr>
      </w:pPr>
      <w:r>
        <w:rPr>
          <w:rFonts w:ascii="Times New Roman" w:hAnsi="Times New Roman" w:cs="Times New Roman"/>
          <w:b/>
          <w:bCs/>
        </w:rPr>
        <w:t>EDUCATIONAL CHOICES</w:t>
      </w:r>
    </w:p>
    <w:p w14:paraId="06CB619B" w14:textId="2EF40C7C" w:rsidR="00FC5842" w:rsidRDefault="00FC5842" w:rsidP="00FC5842">
      <w:pPr>
        <w:jc w:val="center"/>
        <w:rPr>
          <w:rFonts w:ascii="Times New Roman" w:hAnsi="Times New Roman" w:cs="Times New Roman"/>
          <w:b/>
          <w:bCs/>
        </w:rPr>
      </w:pPr>
    </w:p>
    <w:p w14:paraId="638FB17C" w14:textId="54BDE91F" w:rsidR="00FC5842" w:rsidRDefault="00FC5842" w:rsidP="00FC5842">
      <w:pPr>
        <w:jc w:val="center"/>
        <w:rPr>
          <w:rFonts w:ascii="Times New Roman" w:hAnsi="Times New Roman" w:cs="Times New Roman"/>
        </w:rPr>
      </w:pPr>
      <w:r>
        <w:rPr>
          <w:rFonts w:ascii="Times New Roman" w:hAnsi="Times New Roman" w:cs="Times New Roman"/>
        </w:rPr>
        <w:t>Hailie E. Gerhardt</w:t>
      </w:r>
    </w:p>
    <w:p w14:paraId="14A52E5E" w14:textId="1FF09967" w:rsidR="00FC5842" w:rsidRDefault="00FC5842" w:rsidP="00FC5842">
      <w:pPr>
        <w:jc w:val="center"/>
        <w:rPr>
          <w:rFonts w:ascii="Times New Roman" w:hAnsi="Times New Roman" w:cs="Times New Roman"/>
        </w:rPr>
      </w:pPr>
    </w:p>
    <w:p w14:paraId="6C39C24E" w14:textId="663BE394" w:rsidR="00FC5842" w:rsidRDefault="00FC5842" w:rsidP="00FC5842">
      <w:pPr>
        <w:jc w:val="center"/>
        <w:rPr>
          <w:rFonts w:ascii="Times New Roman" w:hAnsi="Times New Roman" w:cs="Times New Roman"/>
        </w:rPr>
      </w:pPr>
      <w:r>
        <w:rPr>
          <w:rFonts w:ascii="Times New Roman" w:hAnsi="Times New Roman" w:cs="Times New Roman"/>
        </w:rPr>
        <w:t>Liberty University, School of Behavioral Science, School Counseling</w:t>
      </w:r>
    </w:p>
    <w:p w14:paraId="22969BFB" w14:textId="06EA9F4A" w:rsidR="00D07645" w:rsidRDefault="00D07645" w:rsidP="00FC5842">
      <w:pPr>
        <w:jc w:val="center"/>
        <w:rPr>
          <w:rFonts w:ascii="Times New Roman" w:hAnsi="Times New Roman" w:cs="Times New Roman"/>
        </w:rPr>
      </w:pPr>
    </w:p>
    <w:p w14:paraId="71ED88B6" w14:textId="40A29C1D" w:rsidR="00D07645" w:rsidRDefault="00D07645" w:rsidP="00FC5842">
      <w:pPr>
        <w:jc w:val="center"/>
        <w:rPr>
          <w:rFonts w:ascii="Times New Roman" w:hAnsi="Times New Roman" w:cs="Times New Roman"/>
        </w:rPr>
      </w:pPr>
    </w:p>
    <w:p w14:paraId="394BD0E3" w14:textId="2C9971D4" w:rsidR="00D07645" w:rsidRDefault="00D07645" w:rsidP="00FC5842">
      <w:pPr>
        <w:jc w:val="center"/>
        <w:rPr>
          <w:rFonts w:ascii="Times New Roman" w:hAnsi="Times New Roman" w:cs="Times New Roman"/>
        </w:rPr>
      </w:pPr>
    </w:p>
    <w:p w14:paraId="15B091EF" w14:textId="31DB2EFA" w:rsidR="00D07645" w:rsidRDefault="00D07645" w:rsidP="00FC5842">
      <w:pPr>
        <w:jc w:val="center"/>
        <w:rPr>
          <w:rFonts w:ascii="Times New Roman" w:hAnsi="Times New Roman" w:cs="Times New Roman"/>
        </w:rPr>
      </w:pPr>
    </w:p>
    <w:p w14:paraId="40A60CA7" w14:textId="3D4048B9" w:rsidR="00D07645" w:rsidRDefault="00D07645" w:rsidP="00FC5842">
      <w:pPr>
        <w:jc w:val="center"/>
        <w:rPr>
          <w:rFonts w:ascii="Times New Roman" w:hAnsi="Times New Roman" w:cs="Times New Roman"/>
        </w:rPr>
      </w:pPr>
    </w:p>
    <w:p w14:paraId="6632A3D1" w14:textId="3FC3751F" w:rsidR="00D07645" w:rsidRDefault="00D07645" w:rsidP="00FC5842">
      <w:pPr>
        <w:jc w:val="center"/>
        <w:rPr>
          <w:rFonts w:ascii="Times New Roman" w:hAnsi="Times New Roman" w:cs="Times New Roman"/>
        </w:rPr>
      </w:pPr>
    </w:p>
    <w:p w14:paraId="48710B31" w14:textId="33C723FA" w:rsidR="00D07645" w:rsidRDefault="00D07645" w:rsidP="00FC5842">
      <w:pPr>
        <w:jc w:val="center"/>
        <w:rPr>
          <w:rFonts w:ascii="Times New Roman" w:hAnsi="Times New Roman" w:cs="Times New Roman"/>
        </w:rPr>
      </w:pPr>
    </w:p>
    <w:p w14:paraId="79BC0B1A" w14:textId="3E02EA1E" w:rsidR="00D07645" w:rsidRDefault="00D07645" w:rsidP="00FC5842">
      <w:pPr>
        <w:jc w:val="center"/>
        <w:rPr>
          <w:rFonts w:ascii="Times New Roman" w:hAnsi="Times New Roman" w:cs="Times New Roman"/>
        </w:rPr>
      </w:pPr>
    </w:p>
    <w:p w14:paraId="10DC5C8A" w14:textId="70D6D33A" w:rsidR="00D07645" w:rsidRDefault="00D07645" w:rsidP="00FC5842">
      <w:pPr>
        <w:jc w:val="center"/>
        <w:rPr>
          <w:rFonts w:ascii="Times New Roman" w:hAnsi="Times New Roman" w:cs="Times New Roman"/>
        </w:rPr>
      </w:pPr>
    </w:p>
    <w:p w14:paraId="7C7241A4" w14:textId="464D2E3C" w:rsidR="00D07645" w:rsidRDefault="00D07645" w:rsidP="00FC5842">
      <w:pPr>
        <w:jc w:val="center"/>
        <w:rPr>
          <w:rFonts w:ascii="Times New Roman" w:hAnsi="Times New Roman" w:cs="Times New Roman"/>
        </w:rPr>
      </w:pPr>
    </w:p>
    <w:p w14:paraId="19F37ECE" w14:textId="2D54517F" w:rsidR="00D07645" w:rsidRDefault="00D07645" w:rsidP="00FC5842">
      <w:pPr>
        <w:jc w:val="center"/>
        <w:rPr>
          <w:rFonts w:ascii="Times New Roman" w:hAnsi="Times New Roman" w:cs="Times New Roman"/>
        </w:rPr>
      </w:pPr>
    </w:p>
    <w:p w14:paraId="16C73281" w14:textId="72E94FA2" w:rsidR="00D07645" w:rsidRDefault="00D07645" w:rsidP="00FC5842">
      <w:pPr>
        <w:jc w:val="center"/>
        <w:rPr>
          <w:rFonts w:ascii="Times New Roman" w:hAnsi="Times New Roman" w:cs="Times New Roman"/>
        </w:rPr>
      </w:pPr>
    </w:p>
    <w:p w14:paraId="7BA0F2B5" w14:textId="688C0981" w:rsidR="00D07645" w:rsidRDefault="00D07645" w:rsidP="00FC5842">
      <w:pPr>
        <w:jc w:val="center"/>
        <w:rPr>
          <w:rFonts w:ascii="Times New Roman" w:hAnsi="Times New Roman" w:cs="Times New Roman"/>
        </w:rPr>
      </w:pPr>
    </w:p>
    <w:p w14:paraId="5F558E86" w14:textId="7049A3C3" w:rsidR="00D07645" w:rsidRDefault="00D07645" w:rsidP="00FC5842">
      <w:pPr>
        <w:jc w:val="center"/>
        <w:rPr>
          <w:rFonts w:ascii="Times New Roman" w:hAnsi="Times New Roman" w:cs="Times New Roman"/>
        </w:rPr>
      </w:pPr>
    </w:p>
    <w:p w14:paraId="541C5E0F" w14:textId="5F5146C8" w:rsidR="00D07645" w:rsidRDefault="00D07645" w:rsidP="00FC5842">
      <w:pPr>
        <w:jc w:val="center"/>
        <w:rPr>
          <w:rFonts w:ascii="Times New Roman" w:hAnsi="Times New Roman" w:cs="Times New Roman"/>
        </w:rPr>
      </w:pPr>
    </w:p>
    <w:p w14:paraId="4C153E9F" w14:textId="66103D0A" w:rsidR="00D07645" w:rsidRDefault="00D07645" w:rsidP="00FC5842">
      <w:pPr>
        <w:jc w:val="center"/>
        <w:rPr>
          <w:rFonts w:ascii="Times New Roman" w:hAnsi="Times New Roman" w:cs="Times New Roman"/>
        </w:rPr>
      </w:pPr>
    </w:p>
    <w:p w14:paraId="18029C53" w14:textId="3733E103" w:rsidR="00D07645" w:rsidRDefault="00D07645" w:rsidP="00FC5842">
      <w:pPr>
        <w:jc w:val="center"/>
        <w:rPr>
          <w:rFonts w:ascii="Times New Roman" w:hAnsi="Times New Roman" w:cs="Times New Roman"/>
        </w:rPr>
      </w:pPr>
    </w:p>
    <w:p w14:paraId="5C4C0728" w14:textId="6BBB65EA" w:rsidR="00D07645" w:rsidRDefault="00D07645" w:rsidP="00FC5842">
      <w:pPr>
        <w:jc w:val="center"/>
        <w:rPr>
          <w:rFonts w:ascii="Times New Roman" w:hAnsi="Times New Roman" w:cs="Times New Roman"/>
        </w:rPr>
      </w:pPr>
    </w:p>
    <w:p w14:paraId="0F41C0CA" w14:textId="688DC5BE" w:rsidR="00D07645" w:rsidRDefault="00D07645" w:rsidP="00FC5842">
      <w:pPr>
        <w:jc w:val="center"/>
        <w:rPr>
          <w:rFonts w:ascii="Times New Roman" w:hAnsi="Times New Roman" w:cs="Times New Roman"/>
        </w:rPr>
      </w:pPr>
    </w:p>
    <w:p w14:paraId="21E80B5A" w14:textId="5E0842CD" w:rsidR="00D07645" w:rsidRDefault="00D07645" w:rsidP="00FC5842">
      <w:pPr>
        <w:jc w:val="center"/>
        <w:rPr>
          <w:rFonts w:ascii="Times New Roman" w:hAnsi="Times New Roman" w:cs="Times New Roman"/>
        </w:rPr>
      </w:pPr>
    </w:p>
    <w:p w14:paraId="7DF79AC5" w14:textId="1EF971C7" w:rsidR="00D07645" w:rsidRDefault="00D07645" w:rsidP="00FC5842">
      <w:pPr>
        <w:jc w:val="center"/>
        <w:rPr>
          <w:rFonts w:ascii="Times New Roman" w:hAnsi="Times New Roman" w:cs="Times New Roman"/>
        </w:rPr>
      </w:pPr>
    </w:p>
    <w:p w14:paraId="628E9CA8" w14:textId="141CD02C" w:rsidR="00D07645" w:rsidRDefault="00D07645" w:rsidP="00FC5842">
      <w:pPr>
        <w:jc w:val="center"/>
        <w:rPr>
          <w:rFonts w:ascii="Times New Roman" w:hAnsi="Times New Roman" w:cs="Times New Roman"/>
        </w:rPr>
      </w:pPr>
    </w:p>
    <w:p w14:paraId="306AD41E" w14:textId="0D585C37" w:rsidR="00D07645" w:rsidRDefault="00D07645" w:rsidP="00FC5842">
      <w:pPr>
        <w:jc w:val="center"/>
        <w:rPr>
          <w:rFonts w:ascii="Times New Roman" w:hAnsi="Times New Roman" w:cs="Times New Roman"/>
        </w:rPr>
      </w:pPr>
    </w:p>
    <w:p w14:paraId="00DD2132" w14:textId="3E4F2F77" w:rsidR="00D07645" w:rsidRDefault="00D07645" w:rsidP="00FC5842">
      <w:pPr>
        <w:jc w:val="center"/>
        <w:rPr>
          <w:rFonts w:ascii="Times New Roman" w:hAnsi="Times New Roman" w:cs="Times New Roman"/>
        </w:rPr>
      </w:pPr>
    </w:p>
    <w:p w14:paraId="7EDCB9D3" w14:textId="77777777" w:rsidR="00D07645" w:rsidRDefault="00D07645" w:rsidP="00FC5842">
      <w:pPr>
        <w:jc w:val="center"/>
        <w:rPr>
          <w:rFonts w:ascii="Times New Roman" w:hAnsi="Times New Roman" w:cs="Times New Roman"/>
        </w:rPr>
      </w:pPr>
    </w:p>
    <w:p w14:paraId="316D659F" w14:textId="77777777" w:rsidR="00D07645" w:rsidRDefault="00D07645" w:rsidP="00D07645">
      <w:pPr>
        <w:jc w:val="center"/>
        <w:rPr>
          <w:rFonts w:ascii="Times New Roman" w:hAnsi="Times New Roman" w:cs="Times New Roman"/>
          <w:b/>
          <w:bCs/>
        </w:rPr>
      </w:pPr>
      <w:r w:rsidRPr="00A86BAD">
        <w:rPr>
          <w:rFonts w:ascii="Times New Roman" w:hAnsi="Times New Roman" w:cs="Times New Roman"/>
          <w:b/>
          <w:bCs/>
        </w:rPr>
        <w:t>Author Note</w:t>
      </w:r>
    </w:p>
    <w:p w14:paraId="4CE06173" w14:textId="77777777" w:rsidR="00D07645" w:rsidRDefault="00D07645" w:rsidP="00D07645">
      <w:pPr>
        <w:jc w:val="center"/>
        <w:rPr>
          <w:rFonts w:ascii="Times New Roman" w:hAnsi="Times New Roman" w:cs="Times New Roman"/>
          <w:b/>
          <w:bCs/>
        </w:rPr>
      </w:pPr>
    </w:p>
    <w:p w14:paraId="291D5B68" w14:textId="77777777" w:rsidR="00483BBD" w:rsidRDefault="00D07645" w:rsidP="00D07645">
      <w:pPr>
        <w:rPr>
          <w:rFonts w:ascii="Times New Roman" w:hAnsi="Times New Roman" w:cs="Times New Roman"/>
        </w:rPr>
      </w:pPr>
      <w:r w:rsidRPr="00A86BAD">
        <w:rPr>
          <w:rFonts w:ascii="Times New Roman" w:hAnsi="Times New Roman" w:cs="Times New Roman"/>
        </w:rPr>
        <w:t>Hailie E. Gerhardt</w:t>
      </w:r>
    </w:p>
    <w:p w14:paraId="4D303DA2" w14:textId="0875C543" w:rsidR="00D07645" w:rsidRPr="00A86BAD" w:rsidRDefault="00D07645" w:rsidP="00D07645">
      <w:pPr>
        <w:rPr>
          <w:rFonts w:ascii="Times New Roman" w:hAnsi="Times New Roman" w:cs="Times New Roman"/>
        </w:rPr>
      </w:pPr>
      <w:r w:rsidRPr="00A86BAD">
        <w:rPr>
          <w:rFonts w:ascii="Times New Roman" w:hAnsi="Times New Roman" w:cs="Times New Roman"/>
        </w:rPr>
        <w:t>I have no known conflict of interest to disclose.</w:t>
      </w:r>
    </w:p>
    <w:p w14:paraId="4EB94C50" w14:textId="77777777" w:rsidR="00D07645" w:rsidRDefault="00D07645" w:rsidP="00D07645">
      <w:pPr>
        <w:rPr>
          <w:rFonts w:ascii="Times New Roman" w:hAnsi="Times New Roman" w:cs="Times New Roman"/>
        </w:rPr>
      </w:pPr>
      <w:r w:rsidRPr="00A86BAD">
        <w:rPr>
          <w:rFonts w:ascii="Times New Roman" w:hAnsi="Times New Roman" w:cs="Times New Roman"/>
        </w:rPr>
        <w:t>Concerns regarding this article should be addressed t</w:t>
      </w:r>
      <w:r>
        <w:rPr>
          <w:rFonts w:ascii="Times New Roman" w:hAnsi="Times New Roman" w:cs="Times New Roman"/>
        </w:rPr>
        <w:t>o hegerhardt@liberty.edu</w:t>
      </w:r>
    </w:p>
    <w:p w14:paraId="26EEC7A2" w14:textId="77777777" w:rsidR="00D07645" w:rsidRDefault="00D07645" w:rsidP="00FC5842">
      <w:pPr>
        <w:jc w:val="center"/>
        <w:rPr>
          <w:rFonts w:ascii="Times New Roman" w:hAnsi="Times New Roman" w:cs="Times New Roman"/>
        </w:rPr>
      </w:pPr>
    </w:p>
    <w:p w14:paraId="5C030FE6" w14:textId="76FEE8BE" w:rsidR="00FC5842" w:rsidRDefault="00FC5842" w:rsidP="00FC5842">
      <w:pPr>
        <w:jc w:val="center"/>
        <w:rPr>
          <w:rFonts w:ascii="Times New Roman" w:hAnsi="Times New Roman" w:cs="Times New Roman"/>
        </w:rPr>
      </w:pPr>
    </w:p>
    <w:p w14:paraId="3E40840B" w14:textId="123EC8DE" w:rsidR="00FA111B" w:rsidRPr="00D07645" w:rsidRDefault="00FA111B" w:rsidP="00D07645">
      <w:pPr>
        <w:jc w:val="center"/>
        <w:rPr>
          <w:rFonts w:ascii="Times New Roman" w:hAnsi="Times New Roman" w:cs="Times New Roman"/>
        </w:rPr>
      </w:pPr>
      <w:r w:rsidRPr="00FA111B">
        <w:rPr>
          <w:rFonts w:ascii="Times New Roman" w:hAnsi="Times New Roman" w:cs="Times New Roman"/>
          <w:b/>
          <w:bCs/>
        </w:rPr>
        <w:t>Abstract</w:t>
      </w:r>
    </w:p>
    <w:p w14:paraId="722143B5" w14:textId="012F78C2" w:rsidR="00FA111B" w:rsidRPr="000F2FAE" w:rsidRDefault="00FA111B" w:rsidP="00FC5842">
      <w:pPr>
        <w:jc w:val="center"/>
        <w:rPr>
          <w:rFonts w:ascii="Times New Roman" w:hAnsi="Times New Roman" w:cs="Times New Roman"/>
        </w:rPr>
      </w:pPr>
    </w:p>
    <w:p w14:paraId="6AA14B3F" w14:textId="37E4353B" w:rsidR="004D3A89" w:rsidRPr="000F2FAE" w:rsidRDefault="00FA111B" w:rsidP="00E914AF">
      <w:pPr>
        <w:spacing w:line="480" w:lineRule="auto"/>
        <w:rPr>
          <w:rFonts w:ascii="Times New Roman" w:hAnsi="Times New Roman" w:cs="Times New Roman"/>
        </w:rPr>
      </w:pPr>
      <w:r w:rsidRPr="000F2FAE">
        <w:rPr>
          <w:rFonts w:ascii="Times New Roman" w:hAnsi="Times New Roman" w:cs="Times New Roman"/>
        </w:rPr>
        <w:tab/>
      </w:r>
      <w:r w:rsidR="000F2FAE" w:rsidRPr="000F2FAE">
        <w:rPr>
          <w:rFonts w:ascii="Times New Roman" w:hAnsi="Times New Roman" w:cs="Times New Roman"/>
        </w:rPr>
        <w:t xml:space="preserve">While some people argue that one can have a successful life without an education, educators should foster a safe and welcoming environment for students because students should be excited to learn, education can open doors to a more successful future, and once someone receives an education, it can never be taken away. Educators have the responsibility to instill knowledge in learners. Children are naturally curious and want to learn all they can. Learning should be fostered in schools to encourage students that education can make them successful in life. Students should be taught that education is the only thing that cannot be taken away. It is the responsibility of all educators: teachers, paraprofessionals, school counselors, administrators, and other faculty to create an environment enjoyable for all students. </w:t>
      </w:r>
      <w:r w:rsidR="001563A8" w:rsidRPr="000F2FAE">
        <w:rPr>
          <w:rFonts w:ascii="Times New Roman" w:hAnsi="Times New Roman" w:cs="Times New Roman"/>
        </w:rPr>
        <w:t xml:space="preserve"> </w:t>
      </w:r>
    </w:p>
    <w:p w14:paraId="111DD63E" w14:textId="77777777" w:rsidR="004D3A89" w:rsidRDefault="004D3A89">
      <w:pPr>
        <w:rPr>
          <w:rFonts w:ascii="Times New Roman" w:hAnsi="Times New Roman" w:cs="Times New Roman"/>
        </w:rPr>
      </w:pPr>
      <w:r>
        <w:rPr>
          <w:rFonts w:ascii="Times New Roman" w:hAnsi="Times New Roman" w:cs="Times New Roman"/>
        </w:rPr>
        <w:br w:type="page"/>
      </w:r>
    </w:p>
    <w:p w14:paraId="3FB3BE1B" w14:textId="77777777" w:rsidR="00812567" w:rsidRPr="00812567" w:rsidRDefault="00812567" w:rsidP="00812567">
      <w:pPr>
        <w:spacing w:line="480" w:lineRule="auto"/>
        <w:rPr>
          <w:rFonts w:ascii="Times New Roman" w:hAnsi="Times New Roman" w:cs="Times New Roman"/>
        </w:rPr>
      </w:pPr>
      <w:r w:rsidRPr="00812567">
        <w:rPr>
          <w:rFonts w:ascii="Times New Roman" w:hAnsi="Times New Roman" w:cs="Times New Roman"/>
        </w:rPr>
        <w:lastRenderedPageBreak/>
        <w:t xml:space="preserve">       I agree with the philosophy of existentialism. Existentialism promotes the personal growth of students by making significant personal choices. (Ornstein, et al., 2017). Education is valuable and can lead to a more successful future. Although some may argue that one can have a successful life without an education, those who choose not to follow the educational route must learn how to do what they are pursuing. I do not believe everyone is destined to be a neuroscientist or find the cure to cancer, but education allows people to pursue a better future and dream careers. While some people argue that one can have a successful life without an education, educators should foster a safe and welcoming environment for students because students should be excited to learn, education can open doors to a more successful future, and once someone receives an education, it can never be taken away.</w:t>
      </w:r>
    </w:p>
    <w:p w14:paraId="2204571F" w14:textId="56CADE01" w:rsidR="0032188E" w:rsidRDefault="00F70CF3" w:rsidP="0032188E">
      <w:pPr>
        <w:spacing w:line="480" w:lineRule="auto"/>
        <w:jc w:val="center"/>
        <w:rPr>
          <w:rFonts w:ascii="Times New Roman" w:hAnsi="Times New Roman" w:cs="Times New Roman"/>
          <w:b/>
          <w:bCs/>
        </w:rPr>
      </w:pPr>
      <w:r>
        <w:rPr>
          <w:rFonts w:ascii="Times New Roman" w:hAnsi="Times New Roman" w:cs="Times New Roman"/>
          <w:b/>
          <w:bCs/>
        </w:rPr>
        <w:t>Philosophy of Schools and Education</w:t>
      </w:r>
    </w:p>
    <w:p w14:paraId="76F78EEE" w14:textId="77777777" w:rsidR="00812567" w:rsidRPr="00812567" w:rsidRDefault="00812567" w:rsidP="00812567">
      <w:pPr>
        <w:spacing w:line="480" w:lineRule="auto"/>
        <w:ind w:firstLine="720"/>
        <w:rPr>
          <w:rFonts w:ascii="Times New Roman" w:eastAsia="Times New Roman" w:hAnsi="Times New Roman" w:cs="Times New Roman"/>
        </w:rPr>
      </w:pPr>
      <w:r w:rsidRPr="00812567">
        <w:rPr>
          <w:rFonts w:ascii="Times New Roman" w:eastAsia="Times New Roman" w:hAnsi="Times New Roman" w:cs="Times New Roman"/>
        </w:rPr>
        <w:t>As previously stated, this writer believes in the value of education, as many philosophers and educators prior. One theory I find to fit my philosophy of education is the existentialism theory. </w:t>
      </w:r>
      <w:r w:rsidRPr="00812567">
        <w:rPr>
          <w:rFonts w:ascii="Times New Roman" w:eastAsia="Times New Roman" w:hAnsi="Times New Roman" w:cs="Times New Roman"/>
          <w:i/>
          <w:iCs/>
          <w:color w:val="0E101A"/>
        </w:rPr>
        <w:t>Existentialism</w:t>
      </w:r>
      <w:r w:rsidRPr="00812567">
        <w:rPr>
          <w:rFonts w:ascii="Times New Roman" w:eastAsia="Times New Roman" w:hAnsi="Times New Roman" w:cs="Times New Roman"/>
        </w:rPr>
        <w:t> is a theory that promotes the personal growth of students by making significant personal choices. (Ornstein, et al., 2017). Although it can be difficult to teach with existentialism in mind, this writer believes that students have the power to make their own choices for their education. </w:t>
      </w:r>
    </w:p>
    <w:p w14:paraId="07C2561D" w14:textId="6FA50DD2" w:rsidR="00707D3E" w:rsidRDefault="00707D3E" w:rsidP="00A666F4">
      <w:pPr>
        <w:spacing w:line="480" w:lineRule="auto"/>
        <w:rPr>
          <w:rFonts w:ascii="Times New Roman" w:hAnsi="Times New Roman" w:cs="Times New Roman"/>
        </w:rPr>
      </w:pPr>
      <w:r>
        <w:rPr>
          <w:rFonts w:ascii="Times New Roman" w:hAnsi="Times New Roman" w:cs="Times New Roman"/>
        </w:rPr>
        <w:tab/>
      </w:r>
      <w:r w:rsidR="00CD022D" w:rsidRPr="00CD022D">
        <w:rPr>
          <w:rFonts w:ascii="Times New Roman" w:hAnsi="Times New Roman" w:cs="Times New Roman"/>
        </w:rPr>
        <w:t>Students have the right to a safe and welcoming learning environment. Educators that follow the existentialism theory chose to become educators, and now they must allow a safe place for students to do the same. However, a major concept in existentialism theory is coping with the threat of others attempting to take away the freedom of choice. Learning is something that students should be excited to do, in the opinion of the writer. Hence, it is the personal responsibility of the educator to foster the love of learning.</w:t>
      </w:r>
    </w:p>
    <w:p w14:paraId="480B84D3" w14:textId="77777777" w:rsidR="00CD022D" w:rsidRPr="00CD022D" w:rsidRDefault="00CF3AA4" w:rsidP="00CD022D">
      <w:pPr>
        <w:spacing w:line="480" w:lineRule="auto"/>
        <w:rPr>
          <w:rFonts w:ascii="Times New Roman" w:hAnsi="Times New Roman" w:cs="Times New Roman"/>
        </w:rPr>
      </w:pPr>
      <w:r>
        <w:rPr>
          <w:rFonts w:ascii="Times New Roman" w:hAnsi="Times New Roman" w:cs="Times New Roman"/>
        </w:rPr>
        <w:lastRenderedPageBreak/>
        <w:tab/>
      </w:r>
    </w:p>
    <w:p w14:paraId="73D44AFB" w14:textId="7CF36D63" w:rsidR="00CF3AA4" w:rsidRDefault="00CD022D" w:rsidP="00CD022D">
      <w:pPr>
        <w:spacing w:line="480" w:lineRule="auto"/>
        <w:ind w:firstLine="720"/>
        <w:rPr>
          <w:rFonts w:ascii="Times New Roman" w:hAnsi="Times New Roman" w:cs="Times New Roman"/>
        </w:rPr>
      </w:pPr>
      <w:r w:rsidRPr="00CD022D">
        <w:rPr>
          <w:rFonts w:ascii="Times New Roman" w:hAnsi="Times New Roman" w:cs="Times New Roman"/>
        </w:rPr>
        <w:t>The existentialism theory promotes that student can make their own choices. Suppose the student has the proper tools and assets from their learning environment. In that case, the choice of continuing education is probable, but why should educators instill the love of learning into students? Education can lead to a more fulfilled life, including pursuing life-long dreams and careers that will benefit all humankind. Although some will argue that one can lead a successful life without a formal education, which is true, education can open doors to a brighter future.</w:t>
      </w:r>
    </w:p>
    <w:p w14:paraId="5AF1C832" w14:textId="03EAE879" w:rsidR="00BE0D9A" w:rsidRDefault="00BE0D9A" w:rsidP="00BE0D9A">
      <w:pPr>
        <w:spacing w:line="480" w:lineRule="auto"/>
        <w:jc w:val="center"/>
        <w:rPr>
          <w:rFonts w:ascii="Times New Roman" w:hAnsi="Times New Roman" w:cs="Times New Roman"/>
          <w:b/>
          <w:bCs/>
        </w:rPr>
      </w:pPr>
      <w:r>
        <w:rPr>
          <w:rFonts w:ascii="Times New Roman" w:hAnsi="Times New Roman" w:cs="Times New Roman"/>
          <w:b/>
          <w:bCs/>
        </w:rPr>
        <w:t>Instructional Practice</w:t>
      </w:r>
    </w:p>
    <w:p w14:paraId="65E5126B" w14:textId="78CE9F2A" w:rsidR="0062656B" w:rsidRPr="00CD022D" w:rsidRDefault="0062656B" w:rsidP="0062656B">
      <w:pPr>
        <w:spacing w:line="480" w:lineRule="auto"/>
        <w:rPr>
          <w:rFonts w:ascii="Times New Roman" w:hAnsi="Times New Roman" w:cs="Times New Roman"/>
        </w:rPr>
      </w:pPr>
      <w:r>
        <w:rPr>
          <w:rFonts w:ascii="Times New Roman" w:hAnsi="Times New Roman" w:cs="Times New Roman"/>
          <w:b/>
          <w:bCs/>
        </w:rPr>
        <w:tab/>
      </w:r>
      <w:r w:rsidR="00CD022D" w:rsidRPr="00CD022D">
        <w:rPr>
          <w:rFonts w:ascii="Times New Roman" w:hAnsi="Times New Roman" w:cs="Times New Roman"/>
        </w:rPr>
        <w:t>Existentialist educators believe that learners learn from making personal choices. Therefore, educators should foster a safe and welcoming learning environment that encourages learners to grow academically and personally. This philosophy's epistemology teaches learners to choose the knowledge they find appropriate in their lives. Existentialism axiology includes "human beings create their values through their choices." (Ornstein, et al., 2017).</w:t>
      </w:r>
      <w:r w:rsidR="00CD022D">
        <w:rPr>
          <w:rFonts w:ascii="Times New Roman" w:hAnsi="Times New Roman" w:cs="Times New Roman"/>
        </w:rPr>
        <w:t xml:space="preserve"> </w:t>
      </w:r>
      <w:r w:rsidR="00CD022D" w:rsidRPr="00CD022D">
        <w:rPr>
          <w:rFonts w:ascii="Times New Roman" w:hAnsi="Times New Roman" w:cs="Times New Roman"/>
        </w:rPr>
        <w:t>However, teaching from an existentialistic perspective can be difficult for some educators.</w:t>
      </w:r>
    </w:p>
    <w:p w14:paraId="62E40CF1" w14:textId="29A4969E" w:rsidR="001A6FCA" w:rsidRDefault="001A6FCA" w:rsidP="0062656B">
      <w:pPr>
        <w:spacing w:line="480" w:lineRule="auto"/>
        <w:rPr>
          <w:rFonts w:ascii="Times New Roman" w:hAnsi="Times New Roman" w:cs="Times New Roman"/>
        </w:rPr>
      </w:pPr>
      <w:r>
        <w:rPr>
          <w:rFonts w:ascii="Times New Roman" w:hAnsi="Times New Roman" w:cs="Times New Roman"/>
        </w:rPr>
        <w:tab/>
      </w:r>
      <w:r w:rsidR="00CD022D" w:rsidRPr="00CD022D">
        <w:rPr>
          <w:rFonts w:ascii="Times New Roman" w:hAnsi="Times New Roman" w:cs="Times New Roman"/>
        </w:rPr>
        <w:t xml:space="preserve">Since existentialism theory is based upon the values of each student, it can be difficult for educators to teach with this perspective. As teachers and other educators are not legally and ethically bound not to share their values and beliefs with students, it can seem to be a daunting task to teach students wanting them to learn from personal choice. Teachers do not have the option to create curricula and standards to meet the holistic needs of individual learners, as most states have adopted standards of learning testing. Existential educators should focus awareness on learners making their own educational choices. </w:t>
      </w:r>
      <w:r w:rsidR="00737FA9">
        <w:rPr>
          <w:rFonts w:ascii="Times New Roman" w:hAnsi="Times New Roman" w:cs="Times New Roman"/>
        </w:rPr>
        <w:t xml:space="preserve"> </w:t>
      </w:r>
    </w:p>
    <w:p w14:paraId="470B06D6" w14:textId="77777777" w:rsidR="002A64BC" w:rsidRPr="002A64BC" w:rsidRDefault="00737FA9" w:rsidP="002A64BC">
      <w:pPr>
        <w:spacing w:line="480" w:lineRule="auto"/>
        <w:rPr>
          <w:rFonts w:ascii="Times New Roman" w:hAnsi="Times New Roman" w:cs="Times New Roman"/>
        </w:rPr>
      </w:pPr>
      <w:r>
        <w:rPr>
          <w:rFonts w:ascii="Times New Roman" w:hAnsi="Times New Roman" w:cs="Times New Roman"/>
        </w:rPr>
        <w:tab/>
      </w:r>
    </w:p>
    <w:p w14:paraId="4678AAC3" w14:textId="0D121769" w:rsidR="00737FA9" w:rsidRDefault="002A64BC" w:rsidP="002A64BC">
      <w:pPr>
        <w:spacing w:line="480" w:lineRule="auto"/>
        <w:rPr>
          <w:rFonts w:ascii="Times New Roman" w:hAnsi="Times New Roman" w:cs="Times New Roman"/>
        </w:rPr>
      </w:pPr>
      <w:r w:rsidRPr="002A64BC">
        <w:rPr>
          <w:rFonts w:ascii="Times New Roman" w:hAnsi="Times New Roman" w:cs="Times New Roman"/>
        </w:rPr>
        <w:lastRenderedPageBreak/>
        <w:t>Demonstrating classroom management and instruction can be difficult to incorporate the diverse needs of students. Nevertheless, diversity is a wonderful tool for learning. Diversity can bring new ideas and viewpoints to the educational setting. Educators must allow students to learn about people and ideals that may be different from theirs. Teachers can foster this by allowing students to be open with their personal experiences and make their own choices about their diversities to improve their education.</w:t>
      </w:r>
    </w:p>
    <w:p w14:paraId="2E66D5AC" w14:textId="6DAE0DA1" w:rsidR="0061407C" w:rsidRDefault="002B694A" w:rsidP="002A64BC">
      <w:pPr>
        <w:spacing w:line="480" w:lineRule="auto"/>
        <w:ind w:firstLine="720"/>
        <w:rPr>
          <w:rFonts w:ascii="Times New Roman" w:hAnsi="Times New Roman" w:cs="Times New Roman"/>
        </w:rPr>
      </w:pPr>
      <w:r w:rsidRPr="002B694A">
        <w:rPr>
          <w:rFonts w:ascii="Times New Roman" w:hAnsi="Times New Roman" w:cs="Times New Roman"/>
        </w:rPr>
        <w:t>Teachers and other educators, like school counselors, can integrate the existentialism theory into classroom and guidance instruction. They can encourage learners to make their own decisions to achieve this goal. First, learners must be taught the difference between right and wrong decisions. This need is mostly met in the home and can be educational goal specific in the school setting.</w:t>
      </w:r>
    </w:p>
    <w:p w14:paraId="652AACBE" w14:textId="389A6C1B" w:rsidR="00206C56" w:rsidRPr="00D3104E" w:rsidRDefault="00D3104E" w:rsidP="00D3104E">
      <w:pPr>
        <w:spacing w:line="480" w:lineRule="auto"/>
        <w:jc w:val="center"/>
        <w:rPr>
          <w:rFonts w:ascii="Times New Roman" w:hAnsi="Times New Roman" w:cs="Times New Roman"/>
          <w:b/>
          <w:bCs/>
        </w:rPr>
      </w:pPr>
      <w:r>
        <w:rPr>
          <w:rFonts w:ascii="Times New Roman" w:hAnsi="Times New Roman" w:cs="Times New Roman"/>
          <w:b/>
          <w:bCs/>
        </w:rPr>
        <w:t>Teacher-Learner Relationship</w:t>
      </w:r>
    </w:p>
    <w:p w14:paraId="4AE2AFA4" w14:textId="3EE690F9" w:rsidR="000A232D" w:rsidRPr="000A232D" w:rsidRDefault="001A6FCA" w:rsidP="000A232D">
      <w:pPr>
        <w:spacing w:line="480" w:lineRule="auto"/>
        <w:rPr>
          <w:rFonts w:ascii="Times New Roman" w:hAnsi="Times New Roman" w:cs="Times New Roman"/>
        </w:rPr>
      </w:pPr>
      <w:r>
        <w:rPr>
          <w:rFonts w:ascii="Times New Roman" w:hAnsi="Times New Roman" w:cs="Times New Roman"/>
        </w:rPr>
        <w:tab/>
      </w:r>
      <w:r w:rsidR="002A64BC" w:rsidRPr="002A64BC">
        <w:rPr>
          <w:rFonts w:ascii="Times New Roman" w:hAnsi="Times New Roman" w:cs="Times New Roman"/>
        </w:rPr>
        <w:t>The teacher-learner relationship is crucial to the academic success of a learner. If a student knows their teacher cares about them, then the more they will care to learn from them, "kids do not care how much you know until they know how much you care." (Bartlett, 2007). Educators are role models for learners. Since beginning my career in education, it has been my goal to help students in every appropriate aspect of their lives.</w:t>
      </w:r>
    </w:p>
    <w:p w14:paraId="104504DF" w14:textId="1E0D6945" w:rsidR="000A232D" w:rsidRDefault="000A232D" w:rsidP="000A232D">
      <w:pPr>
        <w:spacing w:line="480" w:lineRule="auto"/>
        <w:ind w:firstLine="720"/>
        <w:rPr>
          <w:rFonts w:ascii="Times New Roman" w:hAnsi="Times New Roman" w:cs="Times New Roman"/>
        </w:rPr>
      </w:pPr>
      <w:r w:rsidRPr="000A232D">
        <w:rPr>
          <w:rFonts w:ascii="Times New Roman" w:hAnsi="Times New Roman" w:cs="Times New Roman"/>
        </w:rPr>
        <w:t xml:space="preserve">Professional school counselors and teachers can collaborate to improve academic, socio-emotional, and post-secondary opportunities by fostering a safe and welcoming learning space, allowing students to make their own choices for their education, and showing them how education can be life-changing. School counselors focus on three primary areas in students' lives, academic, socio-emotional, and career. Teachers and counselors can integrate curricula to </w:t>
      </w:r>
      <w:r w:rsidRPr="000A232D">
        <w:rPr>
          <w:rFonts w:ascii="Times New Roman" w:hAnsi="Times New Roman" w:cs="Times New Roman"/>
        </w:rPr>
        <w:lastRenderedPageBreak/>
        <w:t>stimulate growth in all three areas. By doing so, students will have an opportunity to receive a quality education and have the freedom to make their own choices.</w:t>
      </w:r>
    </w:p>
    <w:p w14:paraId="038C48F2" w14:textId="6BD7E7A3" w:rsidR="004E4A8C" w:rsidRDefault="004E4A8C" w:rsidP="004E4A8C">
      <w:pPr>
        <w:spacing w:line="480" w:lineRule="auto"/>
        <w:ind w:firstLine="720"/>
        <w:jc w:val="center"/>
        <w:rPr>
          <w:rFonts w:ascii="Times New Roman" w:hAnsi="Times New Roman" w:cs="Times New Roman"/>
          <w:b/>
          <w:bCs/>
        </w:rPr>
      </w:pPr>
      <w:r>
        <w:rPr>
          <w:rFonts w:ascii="Times New Roman" w:hAnsi="Times New Roman" w:cs="Times New Roman"/>
          <w:b/>
          <w:bCs/>
        </w:rPr>
        <w:t>Diversity</w:t>
      </w:r>
    </w:p>
    <w:p w14:paraId="60D1A2AD" w14:textId="63379610" w:rsidR="00B85354" w:rsidRPr="00B85354" w:rsidRDefault="00B85354" w:rsidP="00B85354">
      <w:pPr>
        <w:spacing w:line="480" w:lineRule="auto"/>
        <w:ind w:firstLine="720"/>
        <w:rPr>
          <w:rFonts w:ascii="Times New Roman" w:hAnsi="Times New Roman" w:cs="Times New Roman"/>
        </w:rPr>
      </w:pPr>
      <w:r w:rsidRPr="00B85354">
        <w:rPr>
          <w:rFonts w:ascii="Times New Roman" w:hAnsi="Times New Roman" w:cs="Times New Roman"/>
        </w:rPr>
        <w:t>The topic of diversity is a "hot-button" discussion in today's time. Many turn to local and national news stations and hear about discrimination within our world. However, educators have a special role in the lives of learners. Teachers, school counselors, and other educational professionals can create safe learning spaces by having a zero-tolerance discrimination policy and teaching kindness.</w:t>
      </w:r>
    </w:p>
    <w:p w14:paraId="47272FCC" w14:textId="0015C8CC" w:rsidR="001C450E" w:rsidRDefault="00B85354" w:rsidP="00B85354">
      <w:pPr>
        <w:spacing w:line="480" w:lineRule="auto"/>
        <w:ind w:firstLine="720"/>
        <w:rPr>
          <w:rFonts w:ascii="Times New Roman" w:hAnsi="Times New Roman" w:cs="Times New Roman"/>
        </w:rPr>
      </w:pPr>
      <w:r w:rsidRPr="00B85354">
        <w:rPr>
          <w:rFonts w:ascii="Times New Roman" w:hAnsi="Times New Roman" w:cs="Times New Roman"/>
        </w:rPr>
        <w:t>Educators can implement a zero-tolerance discrimination policy in their schools and the classroom. A zero-tolerance policy would ensure that students would be safe to express their diversity without fearing ridicule by their peers. Schools also have the resources to teach children kindness. School counselors work with students at the elementary level on how to practice boundaries, process emotions in a healthy manner, and much more. Learners have the resources available to be kind a respectful of their peers.</w:t>
      </w:r>
    </w:p>
    <w:p w14:paraId="5EC4E38B" w14:textId="594F3A0A" w:rsidR="00191930" w:rsidRDefault="00191930" w:rsidP="00191930">
      <w:pPr>
        <w:spacing w:line="480" w:lineRule="auto"/>
        <w:ind w:firstLine="720"/>
        <w:jc w:val="center"/>
        <w:rPr>
          <w:rFonts w:ascii="Times New Roman" w:hAnsi="Times New Roman" w:cs="Times New Roman"/>
          <w:b/>
          <w:bCs/>
        </w:rPr>
      </w:pPr>
      <w:r>
        <w:rPr>
          <w:rFonts w:ascii="Times New Roman" w:hAnsi="Times New Roman" w:cs="Times New Roman"/>
          <w:b/>
          <w:bCs/>
        </w:rPr>
        <w:t>My Calling</w:t>
      </w:r>
    </w:p>
    <w:p w14:paraId="4F727F8D" w14:textId="2215D291" w:rsidR="00191930" w:rsidRDefault="00F30B4C" w:rsidP="00191930">
      <w:pPr>
        <w:spacing w:line="480" w:lineRule="auto"/>
        <w:ind w:firstLine="720"/>
        <w:rPr>
          <w:rFonts w:ascii="Times New Roman" w:hAnsi="Times New Roman" w:cs="Times New Roman"/>
        </w:rPr>
      </w:pPr>
      <w:r w:rsidRPr="00F30B4C">
        <w:rPr>
          <w:rFonts w:ascii="Times New Roman" w:hAnsi="Times New Roman" w:cs="Times New Roman"/>
        </w:rPr>
        <w:t>This writer grew up in a family of educators. The value of education was constantly stressed to me; the only way to succeed was to have a college degree. I will be thankful for the support I received throughout my lifetime, but I also chose to continue my post-secondary education. I believe that all learners can decide to change their life with an education. Also, I could not be in my master's program without the support and strength of The Lord.</w:t>
      </w:r>
    </w:p>
    <w:p w14:paraId="3A3BC544" w14:textId="4334356D" w:rsidR="00F30B4C" w:rsidRDefault="00F30B4C" w:rsidP="00191930">
      <w:pPr>
        <w:spacing w:line="480" w:lineRule="auto"/>
        <w:ind w:firstLine="720"/>
        <w:rPr>
          <w:rFonts w:ascii="Times New Roman" w:hAnsi="Times New Roman" w:cs="Times New Roman"/>
        </w:rPr>
      </w:pPr>
      <w:r w:rsidRPr="00F30B4C">
        <w:rPr>
          <w:rFonts w:ascii="Times New Roman" w:hAnsi="Times New Roman" w:cs="Times New Roman"/>
        </w:rPr>
        <w:t xml:space="preserve">All my life, I knew I wanted to be a school counselor. However, my parents steered me away from a career in education, so I chose to pursue a career in social work. Social work was a fulfilling and content career, and I felt called to follow my passion. So, I decided to continue my </w:t>
      </w:r>
      <w:r w:rsidRPr="00F30B4C">
        <w:rPr>
          <w:rFonts w:ascii="Times New Roman" w:hAnsi="Times New Roman" w:cs="Times New Roman"/>
        </w:rPr>
        <w:lastRenderedPageBreak/>
        <w:t>educational journey and start my master's degree program. I left the world of social services behind and began working at a local elementary school, where I found my passion true.</w:t>
      </w:r>
    </w:p>
    <w:p w14:paraId="44F27F92" w14:textId="291DAA05" w:rsidR="00BE4084" w:rsidRDefault="00BE4084" w:rsidP="00191930">
      <w:pPr>
        <w:spacing w:line="480" w:lineRule="auto"/>
        <w:ind w:firstLine="720"/>
        <w:rPr>
          <w:rFonts w:ascii="Times New Roman" w:hAnsi="Times New Roman" w:cs="Times New Roman"/>
        </w:rPr>
      </w:pPr>
      <w:r w:rsidRPr="00BE4084">
        <w:rPr>
          <w:rFonts w:ascii="Times New Roman" w:hAnsi="Times New Roman" w:cs="Times New Roman"/>
        </w:rPr>
        <w:t>I felt God calling me to serve Him in our public-school systems. The area in which I live is very rural and underserved. I am constantly reminded of The Lord's Prayer when thinking of my journey ray then like this: "Our Father in heaven, hallowed be your name. Your kingdom come, your will be done, on earth as it is in heaven. Give us this day our daily bread, and forgive us our debts, as we also have forgiven our debtors. And lead us not into temptation but deliver us from evil." Matthew 6:9-13. (The Jesus Bible, 2019). "Thy will be done" are moving and insightful words for this author because I believe we all are to serve a purpose on this earth: to serve Our Lord.</w:t>
      </w:r>
    </w:p>
    <w:p w14:paraId="721038F6" w14:textId="08199E8C" w:rsidR="00683C3D" w:rsidRDefault="00683C3D" w:rsidP="00683C3D">
      <w:pPr>
        <w:spacing w:line="480" w:lineRule="auto"/>
        <w:ind w:firstLine="720"/>
        <w:jc w:val="center"/>
        <w:rPr>
          <w:rFonts w:ascii="Times New Roman" w:hAnsi="Times New Roman" w:cs="Times New Roman"/>
          <w:b/>
          <w:bCs/>
        </w:rPr>
      </w:pPr>
      <w:r>
        <w:rPr>
          <w:rFonts w:ascii="Times New Roman" w:hAnsi="Times New Roman" w:cs="Times New Roman"/>
          <w:b/>
          <w:bCs/>
        </w:rPr>
        <w:t xml:space="preserve">Conclusion </w:t>
      </w:r>
    </w:p>
    <w:p w14:paraId="019C59CA" w14:textId="3CB9CA8F" w:rsidR="00683C3D" w:rsidRDefault="00E31068" w:rsidP="00E31068">
      <w:pPr>
        <w:spacing w:line="480" w:lineRule="auto"/>
        <w:ind w:firstLine="720"/>
        <w:rPr>
          <w:rFonts w:ascii="Times New Roman" w:hAnsi="Times New Roman" w:cs="Times New Roman"/>
        </w:rPr>
      </w:pPr>
      <w:r w:rsidRPr="00E31068">
        <w:rPr>
          <w:rFonts w:ascii="Times New Roman" w:hAnsi="Times New Roman" w:cs="Times New Roman"/>
        </w:rPr>
        <w:t>Every learner can make their own educational choices. The educator's responsibility is to foster a safe and welcoming environment for students so they can be excited to learn. Education can open doors to a more successful future; once someone receives an education, it can never be taken away. Educators can challenge and encourage students to pursue education and reach their goals. This can be accomplished by supporting and encouraging learners in academic, socio-emotional, and post-secondary needs. School counselors, teachers, and other educators should collaborate to accommodate the needs of students for the betterment of their futures.</w:t>
      </w:r>
      <w:r w:rsidR="00683C3D">
        <w:rPr>
          <w:rFonts w:ascii="Times New Roman" w:hAnsi="Times New Roman" w:cs="Times New Roman"/>
        </w:rPr>
        <w:br w:type="page"/>
      </w:r>
    </w:p>
    <w:p w14:paraId="6FE34731" w14:textId="0B7EF5B0" w:rsidR="00683C3D" w:rsidRDefault="00683C3D" w:rsidP="00683C3D">
      <w:pPr>
        <w:spacing w:line="480" w:lineRule="auto"/>
        <w:ind w:firstLine="720"/>
        <w:jc w:val="center"/>
        <w:rPr>
          <w:rFonts w:ascii="Times New Roman" w:hAnsi="Times New Roman" w:cs="Times New Roman"/>
          <w:b/>
          <w:bCs/>
        </w:rPr>
      </w:pPr>
      <w:r w:rsidRPr="00683C3D">
        <w:rPr>
          <w:rFonts w:ascii="Times New Roman" w:hAnsi="Times New Roman" w:cs="Times New Roman"/>
          <w:b/>
          <w:bCs/>
        </w:rPr>
        <w:lastRenderedPageBreak/>
        <w:t>References</w:t>
      </w:r>
    </w:p>
    <w:p w14:paraId="5349A9FF" w14:textId="20119BCD" w:rsidR="008C0C1E" w:rsidRPr="008C0C1E" w:rsidRDefault="008C0C1E" w:rsidP="008C0C1E">
      <w:pPr>
        <w:spacing w:line="480" w:lineRule="auto"/>
        <w:ind w:left="720" w:hanging="720"/>
        <w:rPr>
          <w:rFonts w:ascii="Times New Roman" w:eastAsia="Times New Roman" w:hAnsi="Times New Roman" w:cs="Times New Roman"/>
        </w:rPr>
      </w:pPr>
      <w:r w:rsidRPr="008C0C1E">
        <w:rPr>
          <w:rFonts w:ascii="Times New Roman" w:eastAsia="Times New Roman" w:hAnsi="Times New Roman" w:cs="Times New Roman"/>
          <w:color w:val="000000"/>
          <w:shd w:val="clear" w:color="auto" w:fill="FFFFFF"/>
        </w:rPr>
        <w:t xml:space="preserve">Bartlett, John C. (2007) "A Christian Philosophy of Education of a </w:t>
      </w:r>
      <w:proofErr w:type="gramStart"/>
      <w:r w:rsidRPr="008C0C1E">
        <w:rPr>
          <w:rFonts w:ascii="Times New Roman" w:eastAsia="Times New Roman" w:hAnsi="Times New Roman" w:cs="Times New Roman"/>
          <w:color w:val="000000"/>
          <w:shd w:val="clear" w:color="auto" w:fill="FFFFFF"/>
        </w:rPr>
        <w:t>Public School</w:t>
      </w:r>
      <w:proofErr w:type="gramEnd"/>
      <w:r w:rsidRPr="008C0C1E">
        <w:rPr>
          <w:rFonts w:ascii="Times New Roman" w:eastAsia="Times New Roman" w:hAnsi="Times New Roman" w:cs="Times New Roman"/>
          <w:color w:val="000000"/>
          <w:shd w:val="clear" w:color="auto" w:fill="FFFFFF"/>
        </w:rPr>
        <w:t xml:space="preserve"> Educator," </w:t>
      </w:r>
      <w:r w:rsidRPr="008C0C1E">
        <w:rPr>
          <w:rFonts w:ascii="Times New Roman" w:eastAsia="Times New Roman" w:hAnsi="Times New Roman" w:cs="Times New Roman"/>
          <w:i/>
          <w:iCs/>
          <w:color w:val="000000"/>
          <w:bdr w:val="none" w:sz="0" w:space="0" w:color="auto" w:frame="1"/>
          <w:shd w:val="clear" w:color="auto" w:fill="FFFFFF"/>
        </w:rPr>
        <w:t>Christian Perspectives in Education</w:t>
      </w:r>
      <w:r w:rsidRPr="008C0C1E">
        <w:rPr>
          <w:rFonts w:ascii="Times New Roman" w:eastAsia="Times New Roman" w:hAnsi="Times New Roman" w:cs="Times New Roman"/>
          <w:color w:val="000000"/>
          <w:shd w:val="clear" w:color="auto" w:fill="FFFFFF"/>
        </w:rPr>
        <w:t>, 1(1).</w:t>
      </w:r>
      <w:r>
        <w:rPr>
          <w:rFonts w:ascii="Times New Roman" w:eastAsia="Times New Roman" w:hAnsi="Times New Roman" w:cs="Times New Roman"/>
          <w:color w:val="000000"/>
        </w:rPr>
        <w:t xml:space="preserve"> </w:t>
      </w:r>
      <w:r w:rsidRPr="008C0C1E">
        <w:rPr>
          <w:rFonts w:ascii="Times New Roman" w:eastAsia="Times New Roman" w:hAnsi="Times New Roman" w:cs="Times New Roman"/>
          <w:color w:val="000000"/>
          <w:shd w:val="clear" w:color="auto" w:fill="FFFFFF"/>
        </w:rPr>
        <w:t xml:space="preserve">Available at: </w:t>
      </w:r>
      <w:hyperlink r:id="rId6" w:history="1">
        <w:r w:rsidRPr="008C0C1E">
          <w:rPr>
            <w:rStyle w:val="Hyperlink"/>
            <w:rFonts w:ascii="Times New Roman" w:eastAsia="Times New Roman" w:hAnsi="Times New Roman" w:cs="Times New Roman"/>
            <w:shd w:val="clear" w:color="auto" w:fill="FFFFFF"/>
          </w:rPr>
          <w:t>https://digitalcommons.liberty.edu/cpe/vol1/iss1/7</w:t>
        </w:r>
      </w:hyperlink>
      <w:r>
        <w:rPr>
          <w:rFonts w:ascii="Times New Roman" w:eastAsia="Times New Roman" w:hAnsi="Times New Roman" w:cs="Times New Roman"/>
          <w:color w:val="000000"/>
          <w:shd w:val="clear" w:color="auto" w:fill="FFFFFF"/>
        </w:rPr>
        <w:t xml:space="preserve"> </w:t>
      </w:r>
    </w:p>
    <w:p w14:paraId="3DD4B165" w14:textId="23A6427D" w:rsidR="008C0C1E" w:rsidRDefault="008C0C1E" w:rsidP="008C0C1E">
      <w:pPr>
        <w:spacing w:line="480" w:lineRule="auto"/>
        <w:rPr>
          <w:rFonts w:ascii="Times New Roman" w:hAnsi="Times New Roman" w:cs="Times New Roman"/>
        </w:rPr>
      </w:pPr>
    </w:p>
    <w:p w14:paraId="3C51843C" w14:textId="36F17832" w:rsidR="008C0C1E" w:rsidRPr="008C0C1E" w:rsidRDefault="008C0C1E" w:rsidP="008C0C1E">
      <w:pPr>
        <w:pStyle w:val="NormalWeb"/>
        <w:shd w:val="clear" w:color="auto" w:fill="FFFFFF"/>
        <w:spacing w:before="0" w:beforeAutospacing="0" w:after="0" w:afterAutospacing="0" w:line="480" w:lineRule="auto"/>
        <w:ind w:left="720" w:hanging="720"/>
        <w:rPr>
          <w:color w:val="222222"/>
        </w:rPr>
      </w:pPr>
      <w:r w:rsidRPr="00990716">
        <w:rPr>
          <w:color w:val="222222"/>
        </w:rPr>
        <w:t xml:space="preserve">Ornstein, A.C., Levine, D.U., Gutek, G.L., &amp; </w:t>
      </w:r>
      <w:proofErr w:type="spellStart"/>
      <w:r w:rsidRPr="00990716">
        <w:rPr>
          <w:color w:val="222222"/>
        </w:rPr>
        <w:t>Vocke</w:t>
      </w:r>
      <w:proofErr w:type="spellEnd"/>
      <w:r w:rsidRPr="00990716">
        <w:rPr>
          <w:color w:val="222222"/>
        </w:rPr>
        <w:t>, D.E. (2017). "Foundations of Education," 13th Edition., Cengage Learning</w:t>
      </w:r>
    </w:p>
    <w:p w14:paraId="31F6940A" w14:textId="77777777" w:rsidR="008C0C1E" w:rsidRDefault="008C0C1E" w:rsidP="002D49EB">
      <w:pPr>
        <w:spacing w:line="480" w:lineRule="auto"/>
        <w:ind w:left="720" w:hanging="720"/>
        <w:rPr>
          <w:rFonts w:ascii="Times New Roman" w:eastAsia="Times New Roman" w:hAnsi="Times New Roman" w:cs="Times New Roman"/>
          <w:color w:val="222222"/>
          <w:shd w:val="clear" w:color="auto" w:fill="FFFFFF"/>
        </w:rPr>
      </w:pPr>
    </w:p>
    <w:p w14:paraId="71601345" w14:textId="661D2B79" w:rsidR="002D49EB" w:rsidRDefault="002D49EB" w:rsidP="002D49EB">
      <w:pPr>
        <w:spacing w:line="480" w:lineRule="auto"/>
        <w:ind w:left="720" w:hanging="720"/>
        <w:rPr>
          <w:rFonts w:ascii="Times New Roman" w:eastAsia="Times New Roman" w:hAnsi="Times New Roman" w:cs="Times New Roman"/>
          <w:color w:val="222222"/>
          <w:shd w:val="clear" w:color="auto" w:fill="FFFFFF"/>
        </w:rPr>
      </w:pPr>
      <w:r w:rsidRPr="002D49EB">
        <w:rPr>
          <w:rFonts w:ascii="Times New Roman" w:eastAsia="Times New Roman" w:hAnsi="Times New Roman" w:cs="Times New Roman"/>
          <w:color w:val="222222"/>
          <w:shd w:val="clear" w:color="auto" w:fill="FFFFFF"/>
        </w:rPr>
        <w:t>The Jesus Bible (2022)., Ma</w:t>
      </w:r>
      <w:r w:rsidR="008C0C1E">
        <w:rPr>
          <w:rFonts w:ascii="Times New Roman" w:eastAsia="Times New Roman" w:hAnsi="Times New Roman" w:cs="Times New Roman"/>
          <w:color w:val="222222"/>
          <w:shd w:val="clear" w:color="auto" w:fill="FFFFFF"/>
        </w:rPr>
        <w:t>tthew 6:9-13</w:t>
      </w:r>
      <w:r w:rsidRPr="002D49EB">
        <w:rPr>
          <w:rFonts w:ascii="Times New Roman" w:eastAsia="Times New Roman" w:hAnsi="Times New Roman" w:cs="Times New Roman"/>
          <w:color w:val="222222"/>
          <w:shd w:val="clear" w:color="auto" w:fill="FFFFFF"/>
        </w:rPr>
        <w:t xml:space="preserve"> "</w:t>
      </w:r>
      <w:r w:rsidR="008C0C1E" w:rsidRPr="00BE4084">
        <w:rPr>
          <w:rFonts w:ascii="Times New Roman" w:hAnsi="Times New Roman" w:cs="Times New Roman"/>
        </w:rPr>
        <w:t>Our Father in heaven, hallowed be your name. Your kingdom come, your will be done, on earth as it is in heaven. Give us this day our daily bread, and forgive us our debts, as we also have forgiven our debtors. And lead us not into temptation but deliver us from evil</w:t>
      </w:r>
      <w:r w:rsidRPr="002D49EB">
        <w:rPr>
          <w:rFonts w:ascii="Times New Roman" w:eastAsia="Times New Roman" w:hAnsi="Times New Roman" w:cs="Times New Roman"/>
          <w:color w:val="222222"/>
          <w:shd w:val="clear" w:color="auto" w:fill="FFFFFF"/>
        </w:rPr>
        <w:t>.", Passion Publishing</w:t>
      </w:r>
    </w:p>
    <w:p w14:paraId="5FA7EFA6" w14:textId="77777777" w:rsidR="008C0C1E" w:rsidRDefault="008C0C1E" w:rsidP="008C0C1E">
      <w:pPr>
        <w:pStyle w:val="NormalWeb"/>
        <w:shd w:val="clear" w:color="auto" w:fill="FFFFFF"/>
        <w:spacing w:before="0" w:beforeAutospacing="0" w:after="0" w:afterAutospacing="0" w:line="480" w:lineRule="auto"/>
        <w:rPr>
          <w:color w:val="222222"/>
        </w:rPr>
      </w:pPr>
    </w:p>
    <w:p w14:paraId="5EF51570" w14:textId="77777777" w:rsidR="002D49EB" w:rsidRPr="002D49EB" w:rsidRDefault="002D49EB" w:rsidP="002D49EB">
      <w:pPr>
        <w:spacing w:line="480" w:lineRule="auto"/>
        <w:ind w:left="720" w:hanging="720"/>
        <w:rPr>
          <w:rFonts w:ascii="Times New Roman" w:eastAsia="Times New Roman" w:hAnsi="Times New Roman" w:cs="Times New Roman"/>
          <w:sz w:val="28"/>
          <w:szCs w:val="28"/>
        </w:rPr>
      </w:pPr>
    </w:p>
    <w:p w14:paraId="21FA3837" w14:textId="77777777" w:rsidR="00683C3D" w:rsidRPr="00683C3D" w:rsidRDefault="00683C3D" w:rsidP="00683C3D">
      <w:pPr>
        <w:spacing w:line="480" w:lineRule="auto"/>
        <w:ind w:firstLine="720"/>
        <w:rPr>
          <w:rFonts w:ascii="Times New Roman" w:hAnsi="Times New Roman" w:cs="Times New Roman"/>
          <w:b/>
          <w:bCs/>
        </w:rPr>
      </w:pPr>
    </w:p>
    <w:p w14:paraId="626EB4CF" w14:textId="77777777" w:rsidR="001C450E" w:rsidRPr="001C450E" w:rsidRDefault="001C450E" w:rsidP="001C450E">
      <w:pPr>
        <w:spacing w:line="480" w:lineRule="auto"/>
        <w:ind w:firstLine="720"/>
        <w:rPr>
          <w:rFonts w:ascii="Times New Roman" w:hAnsi="Times New Roman" w:cs="Times New Roman"/>
        </w:rPr>
      </w:pPr>
    </w:p>
    <w:p w14:paraId="5A6A187F" w14:textId="77777777" w:rsidR="00911A8A" w:rsidRPr="004E4A8C" w:rsidRDefault="00911A8A" w:rsidP="004E4A8C">
      <w:pPr>
        <w:spacing w:line="480" w:lineRule="auto"/>
        <w:ind w:firstLine="720"/>
        <w:jc w:val="center"/>
        <w:rPr>
          <w:rFonts w:ascii="Times New Roman" w:hAnsi="Times New Roman" w:cs="Times New Roman"/>
          <w:b/>
          <w:bCs/>
        </w:rPr>
      </w:pPr>
    </w:p>
    <w:p w14:paraId="6F6C1B12" w14:textId="77777777" w:rsidR="00F70CF3" w:rsidRPr="00F70CF3" w:rsidRDefault="00F70CF3" w:rsidP="00F70CF3">
      <w:pPr>
        <w:spacing w:line="480" w:lineRule="auto"/>
        <w:rPr>
          <w:rFonts w:ascii="Times New Roman" w:hAnsi="Times New Roman" w:cs="Times New Roman"/>
        </w:rPr>
      </w:pPr>
    </w:p>
    <w:p w14:paraId="343F8983" w14:textId="77777777" w:rsidR="00FA111B" w:rsidRPr="00D71383" w:rsidRDefault="00FA111B" w:rsidP="00D07645">
      <w:pPr>
        <w:spacing w:line="480" w:lineRule="auto"/>
        <w:rPr>
          <w:rFonts w:ascii="Times New Roman" w:hAnsi="Times New Roman" w:cs="Times New Roman"/>
        </w:rPr>
      </w:pPr>
    </w:p>
    <w:sectPr w:rsidR="00FA111B" w:rsidRPr="00D71383" w:rsidSect="00344A21">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5F470" w14:textId="77777777" w:rsidR="00606E88" w:rsidRDefault="00606E88" w:rsidP="00FC5842">
      <w:r>
        <w:separator/>
      </w:r>
    </w:p>
  </w:endnote>
  <w:endnote w:type="continuationSeparator" w:id="0">
    <w:p w14:paraId="20060BCA" w14:textId="77777777" w:rsidR="00606E88" w:rsidRDefault="00606E88" w:rsidP="00FC5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35E15" w14:textId="77777777" w:rsidR="00606E88" w:rsidRDefault="00606E88" w:rsidP="00FC5842">
      <w:r>
        <w:separator/>
      </w:r>
    </w:p>
  </w:footnote>
  <w:footnote w:type="continuationSeparator" w:id="0">
    <w:p w14:paraId="572468AF" w14:textId="77777777" w:rsidR="00606E88" w:rsidRDefault="00606E88" w:rsidP="00FC5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6546093"/>
      <w:docPartObj>
        <w:docPartGallery w:val="Page Numbers (Top of Page)"/>
        <w:docPartUnique/>
      </w:docPartObj>
    </w:sdtPr>
    <w:sdtEndPr>
      <w:rPr>
        <w:rStyle w:val="PageNumber"/>
      </w:rPr>
    </w:sdtEndPr>
    <w:sdtContent>
      <w:p w14:paraId="6184697D" w14:textId="4F067C79" w:rsidR="00FC5842" w:rsidRDefault="00FC5842" w:rsidP="007C720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39126C" w14:textId="77777777" w:rsidR="00FC5842" w:rsidRDefault="00FC5842" w:rsidP="00FC584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03779956"/>
      <w:docPartObj>
        <w:docPartGallery w:val="Page Numbers (Top of Page)"/>
        <w:docPartUnique/>
      </w:docPartObj>
    </w:sdtPr>
    <w:sdtEndPr>
      <w:rPr>
        <w:rStyle w:val="PageNumber"/>
        <w:rFonts w:ascii="Times New Roman" w:hAnsi="Times New Roman" w:cs="Times New Roman"/>
      </w:rPr>
    </w:sdtEndPr>
    <w:sdtContent>
      <w:p w14:paraId="55510485" w14:textId="26394304" w:rsidR="00FC5842" w:rsidRPr="00FC5842" w:rsidRDefault="00FC5842" w:rsidP="007C7203">
        <w:pPr>
          <w:pStyle w:val="Header"/>
          <w:framePr w:wrap="none" w:vAnchor="text" w:hAnchor="margin" w:xAlign="right" w:y="1"/>
          <w:rPr>
            <w:rStyle w:val="PageNumber"/>
            <w:rFonts w:ascii="Times New Roman" w:hAnsi="Times New Roman" w:cs="Times New Roman"/>
          </w:rPr>
        </w:pPr>
        <w:r w:rsidRPr="00FC5842">
          <w:rPr>
            <w:rStyle w:val="PageNumber"/>
            <w:rFonts w:ascii="Times New Roman" w:hAnsi="Times New Roman" w:cs="Times New Roman"/>
          </w:rPr>
          <w:fldChar w:fldCharType="begin"/>
        </w:r>
        <w:r w:rsidRPr="00FC5842">
          <w:rPr>
            <w:rStyle w:val="PageNumber"/>
            <w:rFonts w:ascii="Times New Roman" w:hAnsi="Times New Roman" w:cs="Times New Roman"/>
          </w:rPr>
          <w:instrText xml:space="preserve"> PAGE </w:instrText>
        </w:r>
        <w:r w:rsidRPr="00FC5842">
          <w:rPr>
            <w:rStyle w:val="PageNumber"/>
            <w:rFonts w:ascii="Times New Roman" w:hAnsi="Times New Roman" w:cs="Times New Roman"/>
          </w:rPr>
          <w:fldChar w:fldCharType="separate"/>
        </w:r>
        <w:r w:rsidRPr="00FC5842">
          <w:rPr>
            <w:rStyle w:val="PageNumber"/>
            <w:rFonts w:ascii="Times New Roman" w:hAnsi="Times New Roman" w:cs="Times New Roman"/>
            <w:noProof/>
          </w:rPr>
          <w:t>1</w:t>
        </w:r>
        <w:r w:rsidRPr="00FC5842">
          <w:rPr>
            <w:rStyle w:val="PageNumber"/>
            <w:rFonts w:ascii="Times New Roman" w:hAnsi="Times New Roman" w:cs="Times New Roman"/>
          </w:rPr>
          <w:fldChar w:fldCharType="end"/>
        </w:r>
      </w:p>
    </w:sdtContent>
  </w:sdt>
  <w:p w14:paraId="7D75D9F5" w14:textId="5CF3DFD6" w:rsidR="00FC5842" w:rsidRDefault="00F31AAC">
    <w:pPr>
      <w:pStyle w:val="Header"/>
    </w:pPr>
    <w:r>
      <w:rPr>
        <w:rFonts w:ascii="Times New Roman" w:hAnsi="Times New Roman" w:cs="Times New Roman"/>
      </w:rPr>
      <w:t>ONE CHOICE: A LIFELONG LOVE OF LEARNING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842"/>
    <w:rsid w:val="000A232D"/>
    <w:rsid w:val="000E64D1"/>
    <w:rsid w:val="000F2FAE"/>
    <w:rsid w:val="000F4780"/>
    <w:rsid w:val="001563A8"/>
    <w:rsid w:val="00163991"/>
    <w:rsid w:val="00191930"/>
    <w:rsid w:val="001A6FCA"/>
    <w:rsid w:val="001C450E"/>
    <w:rsid w:val="00206C56"/>
    <w:rsid w:val="002A64BC"/>
    <w:rsid w:val="002B694A"/>
    <w:rsid w:val="002D49EB"/>
    <w:rsid w:val="0032188E"/>
    <w:rsid w:val="00344A21"/>
    <w:rsid w:val="00483BBD"/>
    <w:rsid w:val="004D3A89"/>
    <w:rsid w:val="004E4A8C"/>
    <w:rsid w:val="00517EF7"/>
    <w:rsid w:val="005A3DE9"/>
    <w:rsid w:val="005B404A"/>
    <w:rsid w:val="005D32B2"/>
    <w:rsid w:val="00606E88"/>
    <w:rsid w:val="0061407C"/>
    <w:rsid w:val="0062656B"/>
    <w:rsid w:val="00683C3D"/>
    <w:rsid w:val="00707D3E"/>
    <w:rsid w:val="00737FA9"/>
    <w:rsid w:val="007538C9"/>
    <w:rsid w:val="00773D1F"/>
    <w:rsid w:val="007F7774"/>
    <w:rsid w:val="00812567"/>
    <w:rsid w:val="008521BD"/>
    <w:rsid w:val="0089475E"/>
    <w:rsid w:val="008C0C1E"/>
    <w:rsid w:val="008C3C0D"/>
    <w:rsid w:val="00911A8A"/>
    <w:rsid w:val="00970417"/>
    <w:rsid w:val="00990716"/>
    <w:rsid w:val="009E40B8"/>
    <w:rsid w:val="00A666F4"/>
    <w:rsid w:val="00B85354"/>
    <w:rsid w:val="00BE0D9A"/>
    <w:rsid w:val="00BE4084"/>
    <w:rsid w:val="00C3325D"/>
    <w:rsid w:val="00CD022D"/>
    <w:rsid w:val="00CF3AA4"/>
    <w:rsid w:val="00D07645"/>
    <w:rsid w:val="00D17DBB"/>
    <w:rsid w:val="00D27BA0"/>
    <w:rsid w:val="00D3104E"/>
    <w:rsid w:val="00D71383"/>
    <w:rsid w:val="00E035FF"/>
    <w:rsid w:val="00E31068"/>
    <w:rsid w:val="00E90789"/>
    <w:rsid w:val="00E914AF"/>
    <w:rsid w:val="00F3061F"/>
    <w:rsid w:val="00F30B4C"/>
    <w:rsid w:val="00F31AAC"/>
    <w:rsid w:val="00F70CF3"/>
    <w:rsid w:val="00FA111B"/>
    <w:rsid w:val="00FC5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6EB80A"/>
  <w15:chartTrackingRefBased/>
  <w15:docId w15:val="{3C920C8C-F0B4-244F-BF10-08F75601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842"/>
    <w:pPr>
      <w:tabs>
        <w:tab w:val="center" w:pos="4680"/>
        <w:tab w:val="right" w:pos="9360"/>
      </w:tabs>
    </w:pPr>
  </w:style>
  <w:style w:type="character" w:customStyle="1" w:styleId="HeaderChar">
    <w:name w:val="Header Char"/>
    <w:basedOn w:val="DefaultParagraphFont"/>
    <w:link w:val="Header"/>
    <w:uiPriority w:val="99"/>
    <w:rsid w:val="00FC5842"/>
  </w:style>
  <w:style w:type="paragraph" w:styleId="Footer">
    <w:name w:val="footer"/>
    <w:basedOn w:val="Normal"/>
    <w:link w:val="FooterChar"/>
    <w:uiPriority w:val="99"/>
    <w:unhideWhenUsed/>
    <w:rsid w:val="00FC5842"/>
    <w:pPr>
      <w:tabs>
        <w:tab w:val="center" w:pos="4680"/>
        <w:tab w:val="right" w:pos="9360"/>
      </w:tabs>
    </w:pPr>
  </w:style>
  <w:style w:type="character" w:customStyle="1" w:styleId="FooterChar">
    <w:name w:val="Footer Char"/>
    <w:basedOn w:val="DefaultParagraphFont"/>
    <w:link w:val="Footer"/>
    <w:uiPriority w:val="99"/>
    <w:rsid w:val="00FC5842"/>
  </w:style>
  <w:style w:type="character" w:styleId="PageNumber">
    <w:name w:val="page number"/>
    <w:basedOn w:val="DefaultParagraphFont"/>
    <w:uiPriority w:val="99"/>
    <w:semiHidden/>
    <w:unhideWhenUsed/>
    <w:rsid w:val="00FC5842"/>
  </w:style>
  <w:style w:type="character" w:styleId="Emphasis">
    <w:name w:val="Emphasis"/>
    <w:basedOn w:val="DefaultParagraphFont"/>
    <w:uiPriority w:val="20"/>
    <w:qFormat/>
    <w:rsid w:val="00812567"/>
    <w:rPr>
      <w:i/>
      <w:iCs/>
    </w:rPr>
  </w:style>
  <w:style w:type="paragraph" w:styleId="NormalWeb">
    <w:name w:val="Normal (Web)"/>
    <w:basedOn w:val="Normal"/>
    <w:uiPriority w:val="99"/>
    <w:unhideWhenUsed/>
    <w:rsid w:val="0099071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90716"/>
    <w:rPr>
      <w:color w:val="0000FF"/>
      <w:u w:val="single"/>
    </w:rPr>
  </w:style>
  <w:style w:type="character" w:customStyle="1" w:styleId="screenreader-only">
    <w:name w:val="screenreader-only"/>
    <w:basedOn w:val="DefaultParagraphFont"/>
    <w:rsid w:val="00990716"/>
  </w:style>
  <w:style w:type="character" w:styleId="UnresolvedMention">
    <w:name w:val="Unresolved Mention"/>
    <w:basedOn w:val="DefaultParagraphFont"/>
    <w:uiPriority w:val="99"/>
    <w:semiHidden/>
    <w:unhideWhenUsed/>
    <w:rsid w:val="008C0C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44589">
      <w:bodyDiv w:val="1"/>
      <w:marLeft w:val="0"/>
      <w:marRight w:val="0"/>
      <w:marTop w:val="0"/>
      <w:marBottom w:val="0"/>
      <w:divBdr>
        <w:top w:val="none" w:sz="0" w:space="0" w:color="auto"/>
        <w:left w:val="none" w:sz="0" w:space="0" w:color="auto"/>
        <w:bottom w:val="none" w:sz="0" w:space="0" w:color="auto"/>
        <w:right w:val="none" w:sz="0" w:space="0" w:color="auto"/>
      </w:divBdr>
    </w:div>
    <w:div w:id="656804183">
      <w:bodyDiv w:val="1"/>
      <w:marLeft w:val="0"/>
      <w:marRight w:val="0"/>
      <w:marTop w:val="0"/>
      <w:marBottom w:val="0"/>
      <w:divBdr>
        <w:top w:val="none" w:sz="0" w:space="0" w:color="auto"/>
        <w:left w:val="none" w:sz="0" w:space="0" w:color="auto"/>
        <w:bottom w:val="none" w:sz="0" w:space="0" w:color="auto"/>
        <w:right w:val="none" w:sz="0" w:space="0" w:color="auto"/>
      </w:divBdr>
    </w:div>
    <w:div w:id="662700878">
      <w:bodyDiv w:val="1"/>
      <w:marLeft w:val="0"/>
      <w:marRight w:val="0"/>
      <w:marTop w:val="0"/>
      <w:marBottom w:val="0"/>
      <w:divBdr>
        <w:top w:val="none" w:sz="0" w:space="0" w:color="auto"/>
        <w:left w:val="none" w:sz="0" w:space="0" w:color="auto"/>
        <w:bottom w:val="none" w:sz="0" w:space="0" w:color="auto"/>
        <w:right w:val="none" w:sz="0" w:space="0" w:color="auto"/>
      </w:divBdr>
    </w:div>
    <w:div w:id="102760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italcommons.liberty.edu/cpe/vol1/iss1/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1614</Words>
  <Characters>9203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Gerhardt, Hailie Elaine</dc:creator>
  <cp:keywords/>
  <dc:description/>
  <cp:lastModifiedBy>Gerhardt, Hailie Elaine</cp:lastModifiedBy>
  <cp:revision>2</cp:revision>
  <dcterms:created xsi:type="dcterms:W3CDTF">2022-10-08T05:07:00Z</dcterms:created>
  <dcterms:modified xsi:type="dcterms:W3CDTF">2022-10-08T05:07:00Z</dcterms:modified>
</cp:coreProperties>
</file>