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23567D" w14:textId="77777777" w:rsidR="00B33BC9" w:rsidRDefault="00B33BC9" w:rsidP="002505DE">
      <w:pPr>
        <w:spacing w:line="480" w:lineRule="auto"/>
        <w:jc w:val="center"/>
        <w:rPr>
          <w:rFonts w:ascii="Times New Roman" w:hAnsi="Times New Roman" w:cs="Times New Roman"/>
          <w:b/>
          <w:sz w:val="24"/>
          <w:szCs w:val="24"/>
        </w:rPr>
      </w:pPr>
    </w:p>
    <w:p w14:paraId="1C111D8B" w14:textId="77777777" w:rsidR="00B33BC9" w:rsidRDefault="00B33BC9" w:rsidP="002505DE">
      <w:pPr>
        <w:spacing w:line="480" w:lineRule="auto"/>
        <w:jc w:val="center"/>
        <w:rPr>
          <w:rFonts w:ascii="Times New Roman" w:hAnsi="Times New Roman" w:cs="Times New Roman"/>
          <w:b/>
          <w:sz w:val="24"/>
          <w:szCs w:val="24"/>
        </w:rPr>
      </w:pPr>
    </w:p>
    <w:p w14:paraId="427BED03" w14:textId="77777777" w:rsidR="00B33BC9" w:rsidRDefault="00B33BC9" w:rsidP="002505DE">
      <w:pPr>
        <w:spacing w:line="480" w:lineRule="auto"/>
        <w:jc w:val="center"/>
        <w:rPr>
          <w:rFonts w:ascii="Times New Roman" w:hAnsi="Times New Roman" w:cs="Times New Roman"/>
          <w:b/>
          <w:sz w:val="24"/>
          <w:szCs w:val="24"/>
        </w:rPr>
      </w:pPr>
    </w:p>
    <w:p w14:paraId="6D7C02A8" w14:textId="77777777" w:rsidR="00B33BC9" w:rsidRDefault="00B33BC9" w:rsidP="002505DE">
      <w:pPr>
        <w:spacing w:line="480" w:lineRule="auto"/>
        <w:jc w:val="center"/>
        <w:rPr>
          <w:rFonts w:ascii="Times New Roman" w:hAnsi="Times New Roman" w:cs="Times New Roman"/>
          <w:b/>
          <w:sz w:val="24"/>
          <w:szCs w:val="24"/>
        </w:rPr>
      </w:pPr>
    </w:p>
    <w:p w14:paraId="206089D3" w14:textId="77777777" w:rsidR="00B33BC9" w:rsidRDefault="00B33BC9" w:rsidP="002505DE">
      <w:pPr>
        <w:spacing w:line="480" w:lineRule="auto"/>
        <w:jc w:val="center"/>
        <w:rPr>
          <w:rFonts w:ascii="Times New Roman" w:hAnsi="Times New Roman" w:cs="Times New Roman"/>
          <w:b/>
          <w:sz w:val="24"/>
          <w:szCs w:val="24"/>
        </w:rPr>
      </w:pPr>
    </w:p>
    <w:p w14:paraId="7981198A" w14:textId="77777777" w:rsidR="00B33BC9" w:rsidRDefault="00B33BC9" w:rsidP="002505DE">
      <w:pPr>
        <w:spacing w:line="480" w:lineRule="auto"/>
        <w:jc w:val="center"/>
        <w:rPr>
          <w:rFonts w:ascii="Times New Roman" w:hAnsi="Times New Roman" w:cs="Times New Roman"/>
          <w:b/>
          <w:sz w:val="24"/>
          <w:szCs w:val="24"/>
        </w:rPr>
      </w:pPr>
    </w:p>
    <w:p w14:paraId="25BDED2E" w14:textId="2CB3BC4C" w:rsidR="002505DE" w:rsidRPr="009955C9" w:rsidRDefault="002505DE" w:rsidP="009955C9">
      <w:pPr>
        <w:spacing w:line="480" w:lineRule="auto"/>
        <w:jc w:val="center"/>
        <w:rPr>
          <w:rFonts w:ascii="Times New Roman" w:hAnsi="Times New Roman" w:cs="Times New Roman"/>
          <w:b/>
          <w:sz w:val="24"/>
          <w:szCs w:val="24"/>
        </w:rPr>
      </w:pPr>
      <w:r w:rsidRPr="009955C9">
        <w:rPr>
          <w:rFonts w:ascii="Times New Roman" w:hAnsi="Times New Roman" w:cs="Times New Roman"/>
          <w:b/>
          <w:sz w:val="24"/>
          <w:szCs w:val="24"/>
        </w:rPr>
        <w:t xml:space="preserve">Ethical </w:t>
      </w:r>
      <w:r w:rsidR="00B33BC9" w:rsidRPr="009955C9">
        <w:rPr>
          <w:rFonts w:ascii="Times New Roman" w:hAnsi="Times New Roman" w:cs="Times New Roman"/>
          <w:b/>
          <w:sz w:val="24"/>
          <w:szCs w:val="24"/>
        </w:rPr>
        <w:t>Decision-Making</w:t>
      </w:r>
      <w:r w:rsidRPr="009955C9">
        <w:rPr>
          <w:rFonts w:ascii="Times New Roman" w:hAnsi="Times New Roman" w:cs="Times New Roman"/>
          <w:b/>
          <w:sz w:val="24"/>
          <w:szCs w:val="24"/>
        </w:rPr>
        <w:t xml:space="preserve"> Paper:</w:t>
      </w:r>
      <w:r w:rsidR="009955C9" w:rsidRPr="009955C9">
        <w:rPr>
          <w:rFonts w:ascii="Times New Roman" w:hAnsi="Times New Roman" w:cs="Times New Roman"/>
          <w:b/>
          <w:sz w:val="24"/>
          <w:szCs w:val="24"/>
        </w:rPr>
        <w:t xml:space="preserve"> </w:t>
      </w:r>
      <w:r w:rsidRPr="009955C9">
        <w:rPr>
          <w:rFonts w:ascii="Times New Roman" w:hAnsi="Times New Roman" w:cs="Times New Roman"/>
          <w:b/>
          <w:sz w:val="24"/>
          <w:szCs w:val="24"/>
        </w:rPr>
        <w:t>School Counselor Ethical Decision</w:t>
      </w:r>
    </w:p>
    <w:p w14:paraId="0FDF0F0D" w14:textId="77777777" w:rsidR="009955C9" w:rsidRPr="009955C9" w:rsidRDefault="009955C9" w:rsidP="009955C9">
      <w:pPr>
        <w:spacing w:line="480" w:lineRule="auto"/>
        <w:jc w:val="center"/>
        <w:rPr>
          <w:rFonts w:ascii="Times New Roman" w:hAnsi="Times New Roman" w:cs="Times New Roman"/>
          <w:sz w:val="24"/>
          <w:szCs w:val="24"/>
        </w:rPr>
      </w:pPr>
      <w:r w:rsidRPr="009955C9">
        <w:rPr>
          <w:rFonts w:ascii="Times New Roman" w:hAnsi="Times New Roman" w:cs="Times New Roman"/>
          <w:sz w:val="24"/>
          <w:szCs w:val="24"/>
        </w:rPr>
        <w:t>Alden J. May</w:t>
      </w:r>
    </w:p>
    <w:p w14:paraId="7B513119" w14:textId="77777777" w:rsidR="009955C9" w:rsidRPr="009955C9" w:rsidRDefault="009955C9" w:rsidP="009955C9">
      <w:pPr>
        <w:spacing w:line="480" w:lineRule="auto"/>
        <w:jc w:val="center"/>
        <w:rPr>
          <w:rFonts w:ascii="Times New Roman" w:hAnsi="Times New Roman" w:cs="Times New Roman"/>
          <w:sz w:val="24"/>
          <w:szCs w:val="24"/>
        </w:rPr>
      </w:pPr>
      <w:r w:rsidRPr="009955C9">
        <w:rPr>
          <w:rFonts w:ascii="Times New Roman" w:hAnsi="Times New Roman" w:cs="Times New Roman"/>
          <w:sz w:val="24"/>
          <w:szCs w:val="24"/>
        </w:rPr>
        <w:t>Liberty University</w:t>
      </w:r>
    </w:p>
    <w:p w14:paraId="74D598F2" w14:textId="77777777" w:rsidR="009955C9" w:rsidRPr="009955C9" w:rsidRDefault="009955C9" w:rsidP="009955C9">
      <w:pPr>
        <w:spacing w:line="480" w:lineRule="auto"/>
        <w:jc w:val="center"/>
        <w:rPr>
          <w:rFonts w:ascii="Times New Roman" w:hAnsi="Times New Roman" w:cs="Times New Roman"/>
          <w:sz w:val="24"/>
          <w:szCs w:val="24"/>
        </w:rPr>
      </w:pPr>
      <w:r w:rsidRPr="009955C9">
        <w:rPr>
          <w:rFonts w:ascii="Times New Roman" w:hAnsi="Times New Roman" w:cs="Times New Roman"/>
          <w:sz w:val="24"/>
          <w:szCs w:val="24"/>
        </w:rPr>
        <w:t>COSC 501 – Professional, Ethical, and</w:t>
      </w:r>
    </w:p>
    <w:p w14:paraId="41596856" w14:textId="77777777" w:rsidR="009955C9" w:rsidRPr="009955C9" w:rsidRDefault="009955C9" w:rsidP="009955C9">
      <w:pPr>
        <w:spacing w:line="480" w:lineRule="auto"/>
        <w:jc w:val="center"/>
        <w:rPr>
          <w:rFonts w:ascii="Times New Roman" w:hAnsi="Times New Roman" w:cs="Times New Roman"/>
          <w:sz w:val="24"/>
          <w:szCs w:val="24"/>
        </w:rPr>
      </w:pPr>
      <w:r w:rsidRPr="009955C9">
        <w:rPr>
          <w:rFonts w:ascii="Times New Roman" w:hAnsi="Times New Roman" w:cs="Times New Roman"/>
          <w:sz w:val="24"/>
          <w:szCs w:val="24"/>
        </w:rPr>
        <w:t>Legal Issues in School Counseling</w:t>
      </w:r>
    </w:p>
    <w:p w14:paraId="65F20C57" w14:textId="1E047ECA" w:rsidR="002505DE" w:rsidRPr="002505DE" w:rsidRDefault="009955C9" w:rsidP="009955C9">
      <w:pPr>
        <w:spacing w:line="480" w:lineRule="auto"/>
        <w:jc w:val="center"/>
        <w:rPr>
          <w:rFonts w:ascii="Times New Roman" w:hAnsi="Times New Roman" w:cs="Times New Roman"/>
          <w:sz w:val="24"/>
          <w:szCs w:val="24"/>
        </w:rPr>
      </w:pPr>
      <w:r w:rsidRPr="009955C9">
        <w:rPr>
          <w:rFonts w:ascii="Times New Roman" w:hAnsi="Times New Roman" w:cs="Times New Roman"/>
          <w:sz w:val="24"/>
          <w:szCs w:val="24"/>
        </w:rPr>
        <w:t>June 4th, 2022</w:t>
      </w:r>
    </w:p>
    <w:p w14:paraId="11D064FA" w14:textId="77777777" w:rsidR="002505DE" w:rsidRPr="002505DE" w:rsidRDefault="002505DE" w:rsidP="002505DE">
      <w:pPr>
        <w:spacing w:line="480" w:lineRule="auto"/>
        <w:rPr>
          <w:rFonts w:ascii="Times New Roman" w:hAnsi="Times New Roman" w:cs="Times New Roman"/>
          <w:sz w:val="24"/>
          <w:szCs w:val="24"/>
        </w:rPr>
      </w:pPr>
    </w:p>
    <w:p w14:paraId="02BE8D49" w14:textId="77777777" w:rsidR="002505DE" w:rsidRPr="002505DE" w:rsidRDefault="002505DE" w:rsidP="002505DE">
      <w:pPr>
        <w:spacing w:line="480" w:lineRule="auto"/>
        <w:rPr>
          <w:rFonts w:ascii="Times New Roman" w:hAnsi="Times New Roman" w:cs="Times New Roman"/>
          <w:sz w:val="24"/>
          <w:szCs w:val="24"/>
        </w:rPr>
      </w:pPr>
    </w:p>
    <w:p w14:paraId="633EE16A" w14:textId="77777777" w:rsidR="002505DE" w:rsidRPr="002505DE" w:rsidRDefault="002505DE" w:rsidP="002505DE">
      <w:pPr>
        <w:spacing w:line="480" w:lineRule="auto"/>
        <w:rPr>
          <w:rFonts w:ascii="Times New Roman" w:hAnsi="Times New Roman" w:cs="Times New Roman"/>
          <w:sz w:val="24"/>
          <w:szCs w:val="24"/>
        </w:rPr>
      </w:pPr>
    </w:p>
    <w:p w14:paraId="7E5A8CAD" w14:textId="77777777" w:rsidR="002505DE" w:rsidRDefault="002505DE" w:rsidP="002505DE">
      <w:pPr>
        <w:spacing w:line="480" w:lineRule="auto"/>
        <w:rPr>
          <w:rFonts w:ascii="Times New Roman" w:hAnsi="Times New Roman" w:cs="Times New Roman"/>
          <w:sz w:val="24"/>
          <w:szCs w:val="24"/>
        </w:rPr>
      </w:pPr>
    </w:p>
    <w:p w14:paraId="72D3D2A3" w14:textId="77777777" w:rsidR="002505DE" w:rsidRDefault="002505DE" w:rsidP="002505DE">
      <w:pPr>
        <w:spacing w:line="480" w:lineRule="auto"/>
        <w:rPr>
          <w:rFonts w:ascii="Times New Roman" w:hAnsi="Times New Roman" w:cs="Times New Roman"/>
          <w:sz w:val="24"/>
          <w:szCs w:val="24"/>
        </w:rPr>
      </w:pPr>
    </w:p>
    <w:p w14:paraId="4344B8EA" w14:textId="77777777" w:rsidR="002505DE" w:rsidRDefault="002505DE" w:rsidP="002505DE">
      <w:pPr>
        <w:spacing w:line="480" w:lineRule="auto"/>
        <w:rPr>
          <w:rFonts w:ascii="Times New Roman" w:hAnsi="Times New Roman" w:cs="Times New Roman"/>
          <w:sz w:val="24"/>
          <w:szCs w:val="24"/>
        </w:rPr>
      </w:pPr>
    </w:p>
    <w:p w14:paraId="2929DF1E" w14:textId="254D6C79" w:rsidR="002505DE" w:rsidRPr="00B33BC9" w:rsidRDefault="002505DE" w:rsidP="00B33BC9">
      <w:pPr>
        <w:tabs>
          <w:tab w:val="left" w:pos="1320"/>
        </w:tabs>
        <w:spacing w:line="480" w:lineRule="auto"/>
        <w:rPr>
          <w:rFonts w:ascii="Times New Roman" w:hAnsi="Times New Roman" w:cs="Times New Roman"/>
          <w:sz w:val="24"/>
          <w:szCs w:val="24"/>
        </w:rPr>
      </w:pPr>
    </w:p>
    <w:p w14:paraId="46614DE0" w14:textId="77777777" w:rsidR="002505DE" w:rsidRPr="002505DE" w:rsidRDefault="002505DE" w:rsidP="00B33BC9">
      <w:pPr>
        <w:spacing w:line="480" w:lineRule="auto"/>
        <w:jc w:val="center"/>
        <w:rPr>
          <w:rFonts w:ascii="Times New Roman" w:hAnsi="Times New Roman" w:cs="Times New Roman"/>
          <w:b/>
          <w:sz w:val="24"/>
          <w:szCs w:val="24"/>
        </w:rPr>
      </w:pPr>
      <w:r w:rsidRPr="002505DE">
        <w:rPr>
          <w:rFonts w:ascii="Times New Roman" w:hAnsi="Times New Roman" w:cs="Times New Roman"/>
          <w:b/>
          <w:sz w:val="24"/>
          <w:szCs w:val="24"/>
        </w:rPr>
        <w:t>Ethical dilemma #2</w:t>
      </w:r>
    </w:p>
    <w:p w14:paraId="1DF56B42" w14:textId="77777777" w:rsidR="002505DE" w:rsidRPr="002505DE" w:rsidRDefault="002505DE" w:rsidP="002505DE">
      <w:pPr>
        <w:spacing w:line="480" w:lineRule="auto"/>
        <w:ind w:firstLine="720"/>
        <w:rPr>
          <w:rFonts w:ascii="Times New Roman" w:hAnsi="Times New Roman" w:cs="Times New Roman"/>
          <w:sz w:val="24"/>
          <w:szCs w:val="24"/>
        </w:rPr>
      </w:pPr>
      <w:r w:rsidRPr="002505DE">
        <w:rPr>
          <w:rFonts w:ascii="Times New Roman" w:hAnsi="Times New Roman" w:cs="Times New Roman"/>
          <w:sz w:val="24"/>
          <w:szCs w:val="24"/>
        </w:rPr>
        <w:t xml:space="preserve">Jason is a student that is in 7th grade and is having thoughts of suicide. Jason goes to talk to his school counselor because a teacher heard him express some suicidal thoughts. The teacher sent him to the counselor, so he would have someone to talk to about the problems he is having. One of the main things that is making him think about taking his taking his own life is the way that he is treated at home by his family. However, Jason is under the age of 18 so he is considered a minor. Nevertheless, the counselor tells Jason’s parents about the thoughts that Jason is having </w:t>
      </w:r>
      <w:proofErr w:type="gramStart"/>
      <w:r w:rsidRPr="002505DE">
        <w:rPr>
          <w:rFonts w:ascii="Times New Roman" w:hAnsi="Times New Roman" w:cs="Times New Roman"/>
          <w:sz w:val="24"/>
          <w:szCs w:val="24"/>
        </w:rPr>
        <w:t>and also</w:t>
      </w:r>
      <w:proofErr w:type="gramEnd"/>
      <w:r w:rsidRPr="002505DE">
        <w:rPr>
          <w:rFonts w:ascii="Times New Roman" w:hAnsi="Times New Roman" w:cs="Times New Roman"/>
          <w:sz w:val="24"/>
          <w:szCs w:val="24"/>
        </w:rPr>
        <w:t xml:space="preserve"> gives them a resource list to help them find Jason some help for his suicidal thoughts. The school counselors’ decision to call Jason’s parents about his suicidal thoughts is unethical because his family is the reason for his suicidal thoughts, and it does not provide immediate help for Jason.</w:t>
      </w:r>
    </w:p>
    <w:p w14:paraId="6B20977E" w14:textId="77777777" w:rsidR="002505DE" w:rsidRPr="002505DE" w:rsidRDefault="002505DE" w:rsidP="002505DE">
      <w:pPr>
        <w:spacing w:line="480" w:lineRule="auto"/>
        <w:rPr>
          <w:rFonts w:ascii="Times New Roman" w:hAnsi="Times New Roman" w:cs="Times New Roman"/>
          <w:b/>
          <w:sz w:val="24"/>
          <w:szCs w:val="24"/>
        </w:rPr>
      </w:pPr>
      <w:r w:rsidRPr="002505DE">
        <w:rPr>
          <w:rFonts w:ascii="Times New Roman" w:hAnsi="Times New Roman" w:cs="Times New Roman"/>
          <w:b/>
          <w:sz w:val="24"/>
          <w:szCs w:val="24"/>
        </w:rPr>
        <w:t>Identify the problem</w:t>
      </w:r>
    </w:p>
    <w:p w14:paraId="5C60B8C7" w14:textId="77777777" w:rsidR="002505DE" w:rsidRPr="002505DE" w:rsidRDefault="002505DE" w:rsidP="002505DE">
      <w:pPr>
        <w:spacing w:line="480" w:lineRule="auto"/>
        <w:ind w:firstLine="720"/>
        <w:rPr>
          <w:rFonts w:ascii="Times New Roman" w:hAnsi="Times New Roman" w:cs="Times New Roman"/>
          <w:sz w:val="24"/>
          <w:szCs w:val="24"/>
        </w:rPr>
      </w:pPr>
      <w:r w:rsidRPr="002505DE">
        <w:rPr>
          <w:rFonts w:ascii="Times New Roman" w:hAnsi="Times New Roman" w:cs="Times New Roman"/>
          <w:sz w:val="24"/>
          <w:szCs w:val="24"/>
        </w:rPr>
        <w:t xml:space="preserve">The problem in this ethical dilemma is that a seventh grader is having thoughts of suicide because of problems that he is having at home with his family and personal life. He has expressed these thoughts in school because his teacher </w:t>
      </w:r>
      <w:proofErr w:type="gramStart"/>
      <w:r w:rsidRPr="002505DE">
        <w:rPr>
          <w:rFonts w:ascii="Times New Roman" w:hAnsi="Times New Roman" w:cs="Times New Roman"/>
          <w:sz w:val="24"/>
          <w:szCs w:val="24"/>
        </w:rPr>
        <w:t>over heard</w:t>
      </w:r>
      <w:proofErr w:type="gramEnd"/>
      <w:r w:rsidRPr="002505DE">
        <w:rPr>
          <w:rFonts w:ascii="Times New Roman" w:hAnsi="Times New Roman" w:cs="Times New Roman"/>
          <w:sz w:val="24"/>
          <w:szCs w:val="24"/>
        </w:rPr>
        <w:t xml:space="preserve"> him saying suicidal things and referred him to the school counselor. From here the problem is that the counselor calls Jason’s parents to let them know that Jason is having these suicidal thoughts. The counselor does this because Jason is a minor. This issue here is that Jason’s parents are the reason that he is having </w:t>
      </w:r>
      <w:proofErr w:type="gramStart"/>
      <w:r w:rsidRPr="002505DE">
        <w:rPr>
          <w:rFonts w:ascii="Times New Roman" w:hAnsi="Times New Roman" w:cs="Times New Roman"/>
          <w:sz w:val="24"/>
          <w:szCs w:val="24"/>
        </w:rPr>
        <w:t>all of</w:t>
      </w:r>
      <w:proofErr w:type="gramEnd"/>
      <w:r w:rsidRPr="002505DE">
        <w:rPr>
          <w:rFonts w:ascii="Times New Roman" w:hAnsi="Times New Roman" w:cs="Times New Roman"/>
          <w:sz w:val="24"/>
          <w:szCs w:val="24"/>
        </w:rPr>
        <w:t xml:space="preserve"> these suicidal thoughts. If the counselor tells Jason’s </w:t>
      </w:r>
      <w:proofErr w:type="gramStart"/>
      <w:r w:rsidRPr="002505DE">
        <w:rPr>
          <w:rFonts w:ascii="Times New Roman" w:hAnsi="Times New Roman" w:cs="Times New Roman"/>
          <w:sz w:val="24"/>
          <w:szCs w:val="24"/>
        </w:rPr>
        <w:t>parents</w:t>
      </w:r>
      <w:proofErr w:type="gramEnd"/>
      <w:r w:rsidRPr="002505DE">
        <w:rPr>
          <w:rFonts w:ascii="Times New Roman" w:hAnsi="Times New Roman" w:cs="Times New Roman"/>
          <w:sz w:val="24"/>
          <w:szCs w:val="24"/>
        </w:rPr>
        <w:t xml:space="preserve"> they might not do anything to help Jason and they might even make the situation worse than it has to be. The counselor also did not tell the Jason that his parents would be told that he was having these suicidal thoughts. It also </w:t>
      </w:r>
      <w:r w:rsidRPr="002505DE">
        <w:rPr>
          <w:rFonts w:ascii="Times New Roman" w:hAnsi="Times New Roman" w:cs="Times New Roman"/>
          <w:sz w:val="24"/>
          <w:szCs w:val="24"/>
        </w:rPr>
        <w:lastRenderedPageBreak/>
        <w:t xml:space="preserve">seems like the only thing that she did for Jason was print him out a page of resources for him to give to his parents. This probably wasn’t the best method of getting Jason the resources that he needs to get through this difficult time is his life. </w:t>
      </w:r>
    </w:p>
    <w:p w14:paraId="059D9BD0" w14:textId="77777777" w:rsidR="002505DE" w:rsidRPr="002505DE" w:rsidRDefault="002505DE" w:rsidP="002505DE">
      <w:pPr>
        <w:spacing w:line="480" w:lineRule="auto"/>
        <w:rPr>
          <w:rFonts w:ascii="Times New Roman" w:hAnsi="Times New Roman" w:cs="Times New Roman"/>
          <w:b/>
          <w:sz w:val="24"/>
          <w:szCs w:val="24"/>
        </w:rPr>
      </w:pPr>
      <w:r w:rsidRPr="002505DE">
        <w:rPr>
          <w:rFonts w:ascii="Times New Roman" w:hAnsi="Times New Roman" w:cs="Times New Roman"/>
          <w:b/>
          <w:sz w:val="24"/>
          <w:szCs w:val="24"/>
        </w:rPr>
        <w:t>ACA Code of Ethics</w:t>
      </w:r>
    </w:p>
    <w:p w14:paraId="0A6F3529" w14:textId="77777777" w:rsidR="002505DE" w:rsidRPr="002505DE" w:rsidRDefault="002505DE" w:rsidP="002505DE">
      <w:pPr>
        <w:spacing w:line="480" w:lineRule="auto"/>
        <w:ind w:firstLine="720"/>
        <w:rPr>
          <w:rFonts w:ascii="Times New Roman" w:hAnsi="Times New Roman" w:cs="Times New Roman"/>
          <w:sz w:val="24"/>
          <w:szCs w:val="24"/>
        </w:rPr>
      </w:pPr>
      <w:r w:rsidRPr="002505DE">
        <w:rPr>
          <w:rFonts w:ascii="Times New Roman" w:hAnsi="Times New Roman" w:cs="Times New Roman"/>
          <w:sz w:val="24"/>
          <w:szCs w:val="24"/>
        </w:rPr>
        <w:t xml:space="preserve">In the case of an ethical </w:t>
      </w:r>
      <w:proofErr w:type="gramStart"/>
      <w:r w:rsidRPr="002505DE">
        <w:rPr>
          <w:rFonts w:ascii="Times New Roman" w:hAnsi="Times New Roman" w:cs="Times New Roman"/>
          <w:sz w:val="24"/>
          <w:szCs w:val="24"/>
        </w:rPr>
        <w:t>dilemma</w:t>
      </w:r>
      <w:proofErr w:type="gramEnd"/>
      <w:r w:rsidRPr="002505DE">
        <w:rPr>
          <w:rFonts w:ascii="Times New Roman" w:hAnsi="Times New Roman" w:cs="Times New Roman"/>
          <w:sz w:val="24"/>
          <w:szCs w:val="24"/>
        </w:rPr>
        <w:t xml:space="preserve"> it is important that the ACA Code of Ethics is applied to all situations. This is an interesting case because the counselor thought that she was doing the correct and ethical thing by contacting Jason’s parents because he is under the age of 18 and is considered a minor. In section A.9. in the school counselor code of ethics it talks about how the counselor has a duty to contact the authorities and parents if the student presents a serious and foreseeable harm to self and others. However, there is a section of that paragraph that states if the parents are the party that is causing a student to feel this way the counselor should talk to other qualified professionals before making a final decision to tell the parents. (ACA code A.9) According to this code in the code of ethics the counselor should have contacted the authorities to get Jason immediate help. Also, before she made any decision she should have talked to the other councilors in the school and asked their professional opinions on what to do in this situation. However, she did not do either of these things and just immediately called Jason’s parents and this action could possibly make Jason’s situation a lot worse. If she would have talked to other professionals before making the decision that she made, they might have given her a different opinion not to call Jason’s parents because the action of telling Jason’s parents could make the situation a lot worse for him. </w:t>
      </w:r>
    </w:p>
    <w:p w14:paraId="67571B04" w14:textId="77777777" w:rsidR="002505DE" w:rsidRPr="002505DE" w:rsidRDefault="002505DE" w:rsidP="002505DE">
      <w:pPr>
        <w:spacing w:line="480" w:lineRule="auto"/>
        <w:rPr>
          <w:rFonts w:ascii="Times New Roman" w:hAnsi="Times New Roman" w:cs="Times New Roman"/>
          <w:sz w:val="24"/>
          <w:szCs w:val="24"/>
        </w:rPr>
      </w:pPr>
    </w:p>
    <w:p w14:paraId="13B46057" w14:textId="77777777" w:rsidR="002505DE" w:rsidRPr="002505DE" w:rsidRDefault="002505DE" w:rsidP="002505DE">
      <w:pPr>
        <w:spacing w:line="480" w:lineRule="auto"/>
        <w:rPr>
          <w:rFonts w:ascii="Times New Roman" w:hAnsi="Times New Roman" w:cs="Times New Roman"/>
          <w:sz w:val="24"/>
          <w:szCs w:val="24"/>
        </w:rPr>
      </w:pPr>
    </w:p>
    <w:p w14:paraId="09E0B510" w14:textId="77777777" w:rsidR="002505DE" w:rsidRPr="002505DE" w:rsidRDefault="002505DE" w:rsidP="002505DE">
      <w:pPr>
        <w:spacing w:line="480" w:lineRule="auto"/>
        <w:rPr>
          <w:rFonts w:ascii="Times New Roman" w:hAnsi="Times New Roman" w:cs="Times New Roman"/>
          <w:b/>
          <w:sz w:val="24"/>
          <w:szCs w:val="24"/>
        </w:rPr>
      </w:pPr>
      <w:r w:rsidRPr="002505DE">
        <w:rPr>
          <w:rFonts w:ascii="Times New Roman" w:hAnsi="Times New Roman" w:cs="Times New Roman"/>
          <w:b/>
          <w:sz w:val="24"/>
          <w:szCs w:val="24"/>
        </w:rPr>
        <w:lastRenderedPageBreak/>
        <w:t xml:space="preserve">Determine the nature and dimensions of the dilemma </w:t>
      </w:r>
    </w:p>
    <w:p w14:paraId="0C8ED6EC" w14:textId="77777777" w:rsidR="002505DE" w:rsidRPr="002505DE" w:rsidRDefault="002505DE" w:rsidP="002505DE">
      <w:pPr>
        <w:spacing w:line="480" w:lineRule="auto"/>
        <w:ind w:firstLine="720"/>
        <w:rPr>
          <w:rFonts w:ascii="Times New Roman" w:hAnsi="Times New Roman" w:cs="Times New Roman"/>
          <w:sz w:val="24"/>
          <w:szCs w:val="24"/>
        </w:rPr>
      </w:pPr>
      <w:r w:rsidRPr="002505DE">
        <w:rPr>
          <w:rFonts w:ascii="Times New Roman" w:hAnsi="Times New Roman" w:cs="Times New Roman"/>
          <w:sz w:val="24"/>
          <w:szCs w:val="24"/>
        </w:rPr>
        <w:t xml:space="preserve">In determining the nature and dimensions of the dilemma is important to apply certain foundational principals. These foundational principals are autonomy, justice, beneficence, non-maleficence, and fidelity. (Foster-Miller n.d.) In this case the foundational principal of non-maleficence was broken. This principal means that a professional will not let harm happen to a person through harm or neglect. (Foster-Miller n.d.) In the situation involving Jason and his thoughts of suicide it is neglect that the only actions that the counselor took are that she called his parents and sent Jason home with a list of resources in the area that can help with suicide. If Jason’s parents do not take action to help Jason get through the </w:t>
      </w:r>
      <w:proofErr w:type="gramStart"/>
      <w:r w:rsidRPr="002505DE">
        <w:rPr>
          <w:rFonts w:ascii="Times New Roman" w:hAnsi="Times New Roman" w:cs="Times New Roman"/>
          <w:sz w:val="24"/>
          <w:szCs w:val="24"/>
        </w:rPr>
        <w:t>difficulties</w:t>
      </w:r>
      <w:proofErr w:type="gramEnd"/>
      <w:r w:rsidRPr="002505DE">
        <w:rPr>
          <w:rFonts w:ascii="Times New Roman" w:hAnsi="Times New Roman" w:cs="Times New Roman"/>
          <w:sz w:val="24"/>
          <w:szCs w:val="24"/>
        </w:rPr>
        <w:t xml:space="preserve"> he is facing then it was the wrong decision for the counselor to tell them in the first place. Most likely they will not help Jason because they are one of the main reasons that Jason is felling the way he is. This is also a violation of the foundational principal of fidelity. Fidelity means giving continued support to a person. In this circumstance it was not demonstrated that this counselor was giving the maximum amount of support to Jason in this circumstance. In the dilemma it is not said what ended up happening with Jason. It would be good if the counselor would do a follow up with Jason very regularly to make sure he is not having thoughts of suicide </w:t>
      </w:r>
      <w:proofErr w:type="gramStart"/>
      <w:r w:rsidRPr="002505DE">
        <w:rPr>
          <w:rFonts w:ascii="Times New Roman" w:hAnsi="Times New Roman" w:cs="Times New Roman"/>
          <w:sz w:val="24"/>
          <w:szCs w:val="24"/>
        </w:rPr>
        <w:t>any more</w:t>
      </w:r>
      <w:proofErr w:type="gramEnd"/>
      <w:r w:rsidRPr="002505DE">
        <w:rPr>
          <w:rFonts w:ascii="Times New Roman" w:hAnsi="Times New Roman" w:cs="Times New Roman"/>
          <w:sz w:val="24"/>
          <w:szCs w:val="24"/>
        </w:rPr>
        <w:t xml:space="preserve">. </w:t>
      </w:r>
    </w:p>
    <w:p w14:paraId="5ED7C05F" w14:textId="77777777" w:rsidR="002505DE" w:rsidRPr="002505DE" w:rsidRDefault="002505DE" w:rsidP="002505DE">
      <w:pPr>
        <w:spacing w:line="480" w:lineRule="auto"/>
        <w:rPr>
          <w:rFonts w:ascii="Times New Roman" w:hAnsi="Times New Roman" w:cs="Times New Roman"/>
          <w:b/>
          <w:sz w:val="24"/>
          <w:szCs w:val="24"/>
        </w:rPr>
      </w:pPr>
      <w:r w:rsidRPr="002505DE">
        <w:rPr>
          <w:rFonts w:ascii="Times New Roman" w:hAnsi="Times New Roman" w:cs="Times New Roman"/>
          <w:b/>
          <w:sz w:val="24"/>
          <w:szCs w:val="24"/>
        </w:rPr>
        <w:t>Potential Courses of Action</w:t>
      </w:r>
    </w:p>
    <w:p w14:paraId="15FBF5E6" w14:textId="77777777" w:rsidR="002505DE" w:rsidRPr="002505DE" w:rsidRDefault="002505DE" w:rsidP="002505DE">
      <w:pPr>
        <w:spacing w:line="480" w:lineRule="auto"/>
        <w:ind w:firstLine="720"/>
        <w:rPr>
          <w:rFonts w:ascii="Times New Roman" w:hAnsi="Times New Roman" w:cs="Times New Roman"/>
          <w:sz w:val="24"/>
          <w:szCs w:val="24"/>
        </w:rPr>
      </w:pPr>
      <w:r w:rsidRPr="002505DE">
        <w:rPr>
          <w:rFonts w:ascii="Times New Roman" w:hAnsi="Times New Roman" w:cs="Times New Roman"/>
          <w:sz w:val="24"/>
          <w:szCs w:val="24"/>
        </w:rPr>
        <w:t xml:space="preserve">A potential course of action that the Counselor could have taken is to immediately contact appropriate authorities that could give Jason immediate help. This would have been more beneficial to Jason than calling and just printing him out a list of resources in the area. Also, the counselor could have sat in the room with Jason and called the national suicide prevention lifeline. This is a number that people can call and talk to someone about thoughts of suicide. One of their big focuses is on least intervention. This means they help the client without getting </w:t>
      </w:r>
      <w:r w:rsidRPr="002505DE">
        <w:rPr>
          <w:rFonts w:ascii="Times New Roman" w:hAnsi="Times New Roman" w:cs="Times New Roman"/>
          <w:sz w:val="24"/>
          <w:szCs w:val="24"/>
        </w:rPr>
        <w:lastRenderedPageBreak/>
        <w:t xml:space="preserve">superior </w:t>
      </w:r>
      <w:proofErr w:type="gramStart"/>
      <w:r w:rsidRPr="002505DE">
        <w:rPr>
          <w:rFonts w:ascii="Times New Roman" w:hAnsi="Times New Roman" w:cs="Times New Roman"/>
          <w:sz w:val="24"/>
          <w:szCs w:val="24"/>
        </w:rPr>
        <w:t>involved</w:t>
      </w:r>
      <w:proofErr w:type="gramEnd"/>
      <w:r w:rsidRPr="002505DE">
        <w:rPr>
          <w:rFonts w:ascii="Times New Roman" w:hAnsi="Times New Roman" w:cs="Times New Roman"/>
          <w:sz w:val="24"/>
          <w:szCs w:val="24"/>
        </w:rPr>
        <w:t xml:space="preserve"> but they are there for the person to talk to if the person needs them. (National Suicide prevention lifeline) Another potential course of action that the counselor could have taken is to call on other councilors and professionals to help her make the right decision to best help Jason in this difficult situation. That is also a rule in the code of ethics that all counselors are supposed to follow anyway. (ACA code A.9) </w:t>
      </w:r>
    </w:p>
    <w:p w14:paraId="7E1535EB" w14:textId="77777777" w:rsidR="002505DE" w:rsidRPr="002505DE" w:rsidRDefault="002505DE" w:rsidP="002505DE">
      <w:pPr>
        <w:spacing w:line="480" w:lineRule="auto"/>
        <w:rPr>
          <w:rFonts w:ascii="Times New Roman" w:hAnsi="Times New Roman" w:cs="Times New Roman"/>
          <w:b/>
          <w:sz w:val="24"/>
          <w:szCs w:val="24"/>
        </w:rPr>
      </w:pPr>
      <w:r w:rsidRPr="002505DE">
        <w:rPr>
          <w:rFonts w:ascii="Times New Roman" w:hAnsi="Times New Roman" w:cs="Times New Roman"/>
          <w:b/>
          <w:sz w:val="24"/>
          <w:szCs w:val="24"/>
        </w:rPr>
        <w:t>Consider the potential consequences of all options and determine a course of action.</w:t>
      </w:r>
    </w:p>
    <w:p w14:paraId="0EC26F83" w14:textId="77777777" w:rsidR="002505DE" w:rsidRPr="002505DE" w:rsidRDefault="002505DE" w:rsidP="002505DE">
      <w:pPr>
        <w:spacing w:line="480" w:lineRule="auto"/>
        <w:ind w:firstLine="720"/>
        <w:rPr>
          <w:rFonts w:ascii="Times New Roman" w:hAnsi="Times New Roman" w:cs="Times New Roman"/>
          <w:sz w:val="24"/>
          <w:szCs w:val="24"/>
        </w:rPr>
      </w:pPr>
      <w:r w:rsidRPr="002505DE">
        <w:rPr>
          <w:rFonts w:ascii="Times New Roman" w:hAnsi="Times New Roman" w:cs="Times New Roman"/>
          <w:sz w:val="24"/>
          <w:szCs w:val="24"/>
        </w:rPr>
        <w:t xml:space="preserve">The counselor in this scenario should have come up with </w:t>
      </w:r>
      <w:proofErr w:type="gramStart"/>
      <w:r w:rsidRPr="002505DE">
        <w:rPr>
          <w:rFonts w:ascii="Times New Roman" w:hAnsi="Times New Roman" w:cs="Times New Roman"/>
          <w:sz w:val="24"/>
          <w:szCs w:val="24"/>
        </w:rPr>
        <w:t>all of</w:t>
      </w:r>
      <w:proofErr w:type="gramEnd"/>
      <w:r w:rsidRPr="002505DE">
        <w:rPr>
          <w:rFonts w:ascii="Times New Roman" w:hAnsi="Times New Roman" w:cs="Times New Roman"/>
          <w:sz w:val="24"/>
          <w:szCs w:val="24"/>
        </w:rPr>
        <w:t xml:space="preserve"> these potential courses of action before making a final decision. If this would have been done it could have created a much better result than the </w:t>
      </w:r>
      <w:proofErr w:type="gramStart"/>
      <w:r w:rsidRPr="002505DE">
        <w:rPr>
          <w:rFonts w:ascii="Times New Roman" w:hAnsi="Times New Roman" w:cs="Times New Roman"/>
          <w:sz w:val="24"/>
          <w:szCs w:val="24"/>
        </w:rPr>
        <w:t>action</w:t>
      </w:r>
      <w:proofErr w:type="gramEnd"/>
      <w:r w:rsidRPr="002505DE">
        <w:rPr>
          <w:rFonts w:ascii="Times New Roman" w:hAnsi="Times New Roman" w:cs="Times New Roman"/>
          <w:sz w:val="24"/>
          <w:szCs w:val="24"/>
        </w:rPr>
        <w:t xml:space="preserve"> she decided to take. The consequences of the course of action that was taken could possibly have negative consequences with Jason and his parents. It sounds like the counselor didn’t consider the repercussions of telling Jason’s parents that he is having thoughts of suicide even though she knew that Jason’s parents were one of the main causes that was making him feel this way. The other options could have more positive outcomes with helping Jason get over his suicidal thoughts. These other options would also be more in line with the ACA code of ethics, as opposed to the option that the counselor ended up deciding on.</w:t>
      </w:r>
    </w:p>
    <w:p w14:paraId="543CA0DF" w14:textId="77777777" w:rsidR="002505DE" w:rsidRPr="002505DE" w:rsidRDefault="002505DE" w:rsidP="002505DE">
      <w:pPr>
        <w:spacing w:line="480" w:lineRule="auto"/>
        <w:rPr>
          <w:rFonts w:ascii="Times New Roman" w:hAnsi="Times New Roman" w:cs="Times New Roman"/>
          <w:b/>
          <w:sz w:val="24"/>
          <w:szCs w:val="24"/>
        </w:rPr>
      </w:pPr>
      <w:r w:rsidRPr="002505DE">
        <w:rPr>
          <w:rFonts w:ascii="Times New Roman" w:hAnsi="Times New Roman" w:cs="Times New Roman"/>
          <w:b/>
          <w:sz w:val="24"/>
          <w:szCs w:val="24"/>
        </w:rPr>
        <w:t>Evaluate the selected course of action</w:t>
      </w:r>
    </w:p>
    <w:p w14:paraId="34F47244" w14:textId="77777777" w:rsidR="002505DE" w:rsidRPr="002505DE" w:rsidRDefault="002505DE" w:rsidP="002505DE">
      <w:pPr>
        <w:spacing w:line="480" w:lineRule="auto"/>
        <w:ind w:firstLine="720"/>
        <w:rPr>
          <w:rFonts w:ascii="Times New Roman" w:hAnsi="Times New Roman" w:cs="Times New Roman"/>
          <w:sz w:val="24"/>
          <w:szCs w:val="24"/>
        </w:rPr>
      </w:pPr>
      <w:r w:rsidRPr="002505DE">
        <w:rPr>
          <w:rFonts w:ascii="Times New Roman" w:hAnsi="Times New Roman" w:cs="Times New Roman"/>
          <w:sz w:val="24"/>
          <w:szCs w:val="24"/>
        </w:rPr>
        <w:t xml:space="preserve">The course of action that would be best in this situation would be to consult with other councilors and professional like it </w:t>
      </w:r>
      <w:proofErr w:type="gramStart"/>
      <w:r w:rsidRPr="002505DE">
        <w:rPr>
          <w:rFonts w:ascii="Times New Roman" w:hAnsi="Times New Roman" w:cs="Times New Roman"/>
          <w:sz w:val="24"/>
          <w:szCs w:val="24"/>
        </w:rPr>
        <w:t>state</w:t>
      </w:r>
      <w:proofErr w:type="gramEnd"/>
      <w:r w:rsidRPr="002505DE">
        <w:rPr>
          <w:rFonts w:ascii="Times New Roman" w:hAnsi="Times New Roman" w:cs="Times New Roman"/>
          <w:sz w:val="24"/>
          <w:szCs w:val="24"/>
        </w:rPr>
        <w:t xml:space="preserve"> in the ACA code of ethics. In the ethical </w:t>
      </w:r>
      <w:proofErr w:type="gramStart"/>
      <w:r w:rsidRPr="002505DE">
        <w:rPr>
          <w:rFonts w:ascii="Times New Roman" w:hAnsi="Times New Roman" w:cs="Times New Roman"/>
          <w:sz w:val="24"/>
          <w:szCs w:val="24"/>
        </w:rPr>
        <w:t>decision making</w:t>
      </w:r>
      <w:proofErr w:type="gramEnd"/>
      <w:r w:rsidRPr="002505DE">
        <w:rPr>
          <w:rFonts w:ascii="Times New Roman" w:hAnsi="Times New Roman" w:cs="Times New Roman"/>
          <w:sz w:val="24"/>
          <w:szCs w:val="24"/>
        </w:rPr>
        <w:t xml:space="preserve"> model it is important to apply test to the final course of action to make sure it doesn’t have its own ethical problems. The first test is </w:t>
      </w:r>
      <w:proofErr w:type="gramStart"/>
      <w:r w:rsidRPr="002505DE">
        <w:rPr>
          <w:rFonts w:ascii="Times New Roman" w:hAnsi="Times New Roman" w:cs="Times New Roman"/>
          <w:sz w:val="24"/>
          <w:szCs w:val="24"/>
        </w:rPr>
        <w:t>justice</w:t>
      </w:r>
      <w:proofErr w:type="gramEnd"/>
      <w:r w:rsidRPr="002505DE">
        <w:rPr>
          <w:rFonts w:ascii="Times New Roman" w:hAnsi="Times New Roman" w:cs="Times New Roman"/>
          <w:sz w:val="24"/>
          <w:szCs w:val="24"/>
        </w:rPr>
        <w:t xml:space="preserve"> and I feel that this course of action follows with the guidelines of justice because it is putting Jason’s needs first. The second test is publicity. When this course of action is put through the publicity test it passes. If this course of action was put in </w:t>
      </w:r>
      <w:r w:rsidRPr="002505DE">
        <w:rPr>
          <w:rFonts w:ascii="Times New Roman" w:hAnsi="Times New Roman" w:cs="Times New Roman"/>
          <w:sz w:val="24"/>
          <w:szCs w:val="24"/>
        </w:rPr>
        <w:lastRenderedPageBreak/>
        <w:t xml:space="preserve">the news for how a councilor handled a situation it would not be looked at as bad. It would be looked at as everyone has Jason’s well-being in mind. The third test is universality. This course of action passes this test also. It passes because I would </w:t>
      </w:r>
      <w:proofErr w:type="gramStart"/>
      <w:r w:rsidRPr="002505DE">
        <w:rPr>
          <w:rFonts w:ascii="Times New Roman" w:hAnsi="Times New Roman" w:cs="Times New Roman"/>
          <w:sz w:val="24"/>
          <w:szCs w:val="24"/>
        </w:rPr>
        <w:t>definitely recommend</w:t>
      </w:r>
      <w:proofErr w:type="gramEnd"/>
      <w:r w:rsidRPr="002505DE">
        <w:rPr>
          <w:rFonts w:ascii="Times New Roman" w:hAnsi="Times New Roman" w:cs="Times New Roman"/>
          <w:sz w:val="24"/>
          <w:szCs w:val="24"/>
        </w:rPr>
        <w:t xml:space="preserve"> this course of action to another counselor that is in a similar situation. This course of action is </w:t>
      </w:r>
      <w:proofErr w:type="gramStart"/>
      <w:r w:rsidRPr="002505DE">
        <w:rPr>
          <w:rFonts w:ascii="Times New Roman" w:hAnsi="Times New Roman" w:cs="Times New Roman"/>
          <w:sz w:val="24"/>
          <w:szCs w:val="24"/>
        </w:rPr>
        <w:t>really good</w:t>
      </w:r>
      <w:proofErr w:type="gramEnd"/>
      <w:r w:rsidRPr="002505DE">
        <w:rPr>
          <w:rFonts w:ascii="Times New Roman" w:hAnsi="Times New Roman" w:cs="Times New Roman"/>
          <w:sz w:val="24"/>
          <w:szCs w:val="24"/>
        </w:rPr>
        <w:t xml:space="preserve"> because it gets multiple opinions from different points of views and perspectives. </w:t>
      </w:r>
    </w:p>
    <w:p w14:paraId="20D059B8" w14:textId="77777777" w:rsidR="002505DE" w:rsidRPr="002505DE" w:rsidRDefault="002505DE" w:rsidP="002505DE">
      <w:pPr>
        <w:spacing w:line="480" w:lineRule="auto"/>
        <w:rPr>
          <w:rFonts w:ascii="Times New Roman" w:hAnsi="Times New Roman" w:cs="Times New Roman"/>
          <w:b/>
          <w:sz w:val="24"/>
          <w:szCs w:val="24"/>
        </w:rPr>
      </w:pPr>
      <w:r w:rsidRPr="002505DE">
        <w:rPr>
          <w:rFonts w:ascii="Times New Roman" w:hAnsi="Times New Roman" w:cs="Times New Roman"/>
          <w:b/>
          <w:sz w:val="24"/>
          <w:szCs w:val="24"/>
        </w:rPr>
        <w:t>Implement the Course of Action</w:t>
      </w:r>
    </w:p>
    <w:p w14:paraId="740EB877" w14:textId="77777777" w:rsidR="002505DE" w:rsidRPr="002505DE" w:rsidRDefault="002505DE" w:rsidP="002505DE">
      <w:pPr>
        <w:spacing w:line="480" w:lineRule="auto"/>
        <w:ind w:firstLine="720"/>
        <w:rPr>
          <w:rFonts w:ascii="Times New Roman" w:hAnsi="Times New Roman" w:cs="Times New Roman"/>
          <w:sz w:val="24"/>
          <w:szCs w:val="24"/>
        </w:rPr>
      </w:pPr>
      <w:r w:rsidRPr="002505DE">
        <w:rPr>
          <w:rFonts w:ascii="Times New Roman" w:hAnsi="Times New Roman" w:cs="Times New Roman"/>
          <w:sz w:val="24"/>
          <w:szCs w:val="24"/>
        </w:rPr>
        <w:t xml:space="preserve">Implementing this course of action would mean getting in contact with the other counselors or professionals in the school as soon as possible. This would also mean that while the counselor is meeting and or talking to the other professionals that Jason is somewhere safe and being supervised to make sure he is not doing anything to harm himself or others. After meeting and coming to </w:t>
      </w:r>
      <w:proofErr w:type="gramStart"/>
      <w:r w:rsidRPr="002505DE">
        <w:rPr>
          <w:rFonts w:ascii="Times New Roman" w:hAnsi="Times New Roman" w:cs="Times New Roman"/>
          <w:sz w:val="24"/>
          <w:szCs w:val="24"/>
        </w:rPr>
        <w:t>a final conclusion</w:t>
      </w:r>
      <w:proofErr w:type="gramEnd"/>
      <w:r w:rsidRPr="002505DE">
        <w:rPr>
          <w:rFonts w:ascii="Times New Roman" w:hAnsi="Times New Roman" w:cs="Times New Roman"/>
          <w:sz w:val="24"/>
          <w:szCs w:val="24"/>
        </w:rPr>
        <w:t xml:space="preserve"> on what to do in this situation it will be important to implement everything as fast as possible. Also, it is very important that the final decision has Jason’s best interest and well-being in mind. After, the initial implementation of the plan it will be important to follow up with Jason to make sure he is safe and doing ok. This would also mean calling child line to report a potential child abuse situation because one of the main reasons Jason is having thoughts of suicide is because of thing that are happening in his personal life and things that are happening at home with his family and his parents. Child line with report the call to the local CYS and they can do an investigation with the family to make sure there is not any abuse or neglect going on at Jason’s home. Counselors that work with children are all mandated reporters so it is very important that in a situation where there is suspected child abuse going on at home that the councilor reports that information as soon as possible. </w:t>
      </w:r>
    </w:p>
    <w:p w14:paraId="73C79826" w14:textId="77777777" w:rsidR="002505DE" w:rsidRPr="002505DE" w:rsidRDefault="002505DE" w:rsidP="002505DE">
      <w:pPr>
        <w:spacing w:line="480" w:lineRule="auto"/>
        <w:rPr>
          <w:rFonts w:ascii="Times New Roman" w:hAnsi="Times New Roman" w:cs="Times New Roman"/>
          <w:sz w:val="24"/>
          <w:szCs w:val="24"/>
        </w:rPr>
      </w:pPr>
    </w:p>
    <w:p w14:paraId="600CEF62" w14:textId="77777777" w:rsidR="00B33BC9" w:rsidRDefault="00B33BC9" w:rsidP="002505DE">
      <w:pPr>
        <w:spacing w:line="480" w:lineRule="auto"/>
        <w:rPr>
          <w:rFonts w:ascii="Times New Roman" w:hAnsi="Times New Roman" w:cs="Times New Roman"/>
          <w:b/>
          <w:sz w:val="24"/>
          <w:szCs w:val="24"/>
        </w:rPr>
      </w:pPr>
    </w:p>
    <w:p w14:paraId="4B24F1CD" w14:textId="2B365FFB" w:rsidR="002505DE" w:rsidRPr="002505DE" w:rsidRDefault="002505DE" w:rsidP="002505DE">
      <w:pPr>
        <w:spacing w:line="480" w:lineRule="auto"/>
        <w:rPr>
          <w:rFonts w:ascii="Times New Roman" w:hAnsi="Times New Roman" w:cs="Times New Roman"/>
          <w:b/>
          <w:sz w:val="24"/>
          <w:szCs w:val="24"/>
        </w:rPr>
      </w:pPr>
      <w:r w:rsidRPr="002505DE">
        <w:rPr>
          <w:rFonts w:ascii="Times New Roman" w:hAnsi="Times New Roman" w:cs="Times New Roman"/>
          <w:b/>
          <w:sz w:val="24"/>
          <w:szCs w:val="24"/>
        </w:rPr>
        <w:t>Conclusion</w:t>
      </w:r>
    </w:p>
    <w:p w14:paraId="635D1306" w14:textId="77777777" w:rsidR="002505DE" w:rsidRPr="002505DE" w:rsidRDefault="002505DE" w:rsidP="002505DE">
      <w:pPr>
        <w:spacing w:line="480" w:lineRule="auto"/>
        <w:ind w:firstLine="720"/>
        <w:rPr>
          <w:rFonts w:ascii="Times New Roman" w:hAnsi="Times New Roman" w:cs="Times New Roman"/>
          <w:sz w:val="24"/>
          <w:szCs w:val="24"/>
        </w:rPr>
      </w:pPr>
      <w:r w:rsidRPr="002505DE">
        <w:rPr>
          <w:rFonts w:ascii="Times New Roman" w:hAnsi="Times New Roman" w:cs="Times New Roman"/>
          <w:sz w:val="24"/>
          <w:szCs w:val="24"/>
        </w:rPr>
        <w:t xml:space="preserve">In conclusion, it is the counselor’s responsibility to keep the child safe that is coming to them for help. The counselor violated the code of ethics and did not have the child’s safety in mind. The school counselor’s decision to call Jason’s parents about his suicidal thoughts is unethical because his family is the reason for his suicidal </w:t>
      </w:r>
      <w:proofErr w:type="gramStart"/>
      <w:r w:rsidRPr="002505DE">
        <w:rPr>
          <w:rFonts w:ascii="Times New Roman" w:hAnsi="Times New Roman" w:cs="Times New Roman"/>
          <w:sz w:val="24"/>
          <w:szCs w:val="24"/>
        </w:rPr>
        <w:t>thought</w:t>
      </w:r>
      <w:proofErr w:type="gramEnd"/>
      <w:r w:rsidRPr="002505DE">
        <w:rPr>
          <w:rFonts w:ascii="Times New Roman" w:hAnsi="Times New Roman" w:cs="Times New Roman"/>
          <w:sz w:val="24"/>
          <w:szCs w:val="24"/>
        </w:rPr>
        <w:t xml:space="preserve"> and it does not provide immediate help for Jason. It is very important for counselors to know how to deal with a child that is suicidal because suicide is the 3rd leading cause of death among youth in the United States. (Cash, 2010)</w:t>
      </w:r>
    </w:p>
    <w:p w14:paraId="04AFA6F3" w14:textId="77777777" w:rsidR="002505DE" w:rsidRPr="002505DE" w:rsidRDefault="002505DE" w:rsidP="002505DE">
      <w:pPr>
        <w:spacing w:line="480" w:lineRule="auto"/>
        <w:rPr>
          <w:rFonts w:ascii="Times New Roman" w:hAnsi="Times New Roman" w:cs="Times New Roman"/>
          <w:sz w:val="24"/>
          <w:szCs w:val="24"/>
        </w:rPr>
      </w:pPr>
    </w:p>
    <w:p w14:paraId="61A45C9E" w14:textId="77777777" w:rsidR="002505DE" w:rsidRPr="002505DE" w:rsidRDefault="002505DE" w:rsidP="002505DE">
      <w:pPr>
        <w:spacing w:line="480" w:lineRule="auto"/>
        <w:rPr>
          <w:rFonts w:ascii="Times New Roman" w:hAnsi="Times New Roman" w:cs="Times New Roman"/>
          <w:sz w:val="24"/>
          <w:szCs w:val="24"/>
        </w:rPr>
      </w:pPr>
    </w:p>
    <w:p w14:paraId="7981F6E8" w14:textId="77777777" w:rsidR="002505DE" w:rsidRPr="002505DE" w:rsidRDefault="002505DE" w:rsidP="002505DE">
      <w:pPr>
        <w:spacing w:line="480" w:lineRule="auto"/>
        <w:rPr>
          <w:rFonts w:ascii="Times New Roman" w:hAnsi="Times New Roman" w:cs="Times New Roman"/>
          <w:sz w:val="24"/>
          <w:szCs w:val="24"/>
        </w:rPr>
      </w:pPr>
    </w:p>
    <w:p w14:paraId="09EA1680" w14:textId="77777777" w:rsidR="002505DE" w:rsidRPr="002505DE" w:rsidRDefault="002505DE" w:rsidP="002505DE">
      <w:pPr>
        <w:spacing w:line="480" w:lineRule="auto"/>
        <w:rPr>
          <w:rFonts w:ascii="Times New Roman" w:hAnsi="Times New Roman" w:cs="Times New Roman"/>
          <w:sz w:val="24"/>
          <w:szCs w:val="24"/>
        </w:rPr>
      </w:pPr>
    </w:p>
    <w:p w14:paraId="746DD57C" w14:textId="77777777" w:rsidR="002505DE" w:rsidRPr="002505DE" w:rsidRDefault="002505DE" w:rsidP="002505DE">
      <w:pPr>
        <w:spacing w:line="480" w:lineRule="auto"/>
        <w:rPr>
          <w:rFonts w:ascii="Times New Roman" w:hAnsi="Times New Roman" w:cs="Times New Roman"/>
          <w:sz w:val="24"/>
          <w:szCs w:val="24"/>
        </w:rPr>
      </w:pPr>
    </w:p>
    <w:p w14:paraId="34A3DD99" w14:textId="77777777" w:rsidR="002505DE" w:rsidRPr="002505DE" w:rsidRDefault="002505DE" w:rsidP="002505DE">
      <w:pPr>
        <w:spacing w:line="480" w:lineRule="auto"/>
        <w:rPr>
          <w:rFonts w:ascii="Times New Roman" w:hAnsi="Times New Roman" w:cs="Times New Roman"/>
          <w:sz w:val="24"/>
          <w:szCs w:val="24"/>
        </w:rPr>
      </w:pPr>
    </w:p>
    <w:p w14:paraId="0D7911A0" w14:textId="77777777" w:rsidR="002505DE" w:rsidRPr="002505DE" w:rsidRDefault="002505DE" w:rsidP="002505DE">
      <w:pPr>
        <w:spacing w:line="480" w:lineRule="auto"/>
        <w:rPr>
          <w:rFonts w:ascii="Times New Roman" w:hAnsi="Times New Roman" w:cs="Times New Roman"/>
          <w:sz w:val="24"/>
          <w:szCs w:val="24"/>
        </w:rPr>
      </w:pPr>
    </w:p>
    <w:p w14:paraId="78A5CED5" w14:textId="77777777" w:rsidR="002505DE" w:rsidRPr="002505DE" w:rsidRDefault="002505DE" w:rsidP="002505DE">
      <w:pPr>
        <w:spacing w:line="480" w:lineRule="auto"/>
        <w:rPr>
          <w:rFonts w:ascii="Times New Roman" w:hAnsi="Times New Roman" w:cs="Times New Roman"/>
          <w:sz w:val="24"/>
          <w:szCs w:val="24"/>
        </w:rPr>
      </w:pPr>
    </w:p>
    <w:p w14:paraId="0BFCCBED" w14:textId="77777777" w:rsidR="002505DE" w:rsidRPr="002505DE" w:rsidRDefault="002505DE" w:rsidP="002505DE">
      <w:pPr>
        <w:spacing w:line="480" w:lineRule="auto"/>
        <w:rPr>
          <w:rFonts w:ascii="Times New Roman" w:hAnsi="Times New Roman" w:cs="Times New Roman"/>
          <w:sz w:val="24"/>
          <w:szCs w:val="24"/>
        </w:rPr>
      </w:pPr>
    </w:p>
    <w:p w14:paraId="7C27F106" w14:textId="77777777" w:rsidR="002505DE" w:rsidRPr="002505DE" w:rsidRDefault="002505DE" w:rsidP="002505DE">
      <w:pPr>
        <w:spacing w:line="480" w:lineRule="auto"/>
        <w:rPr>
          <w:rFonts w:ascii="Times New Roman" w:hAnsi="Times New Roman" w:cs="Times New Roman"/>
          <w:sz w:val="24"/>
          <w:szCs w:val="24"/>
        </w:rPr>
      </w:pPr>
    </w:p>
    <w:p w14:paraId="235680A5" w14:textId="77777777" w:rsidR="002505DE" w:rsidRPr="002505DE" w:rsidRDefault="002505DE" w:rsidP="002505DE">
      <w:pPr>
        <w:spacing w:line="480" w:lineRule="auto"/>
        <w:rPr>
          <w:rFonts w:ascii="Times New Roman" w:hAnsi="Times New Roman" w:cs="Times New Roman"/>
          <w:sz w:val="24"/>
          <w:szCs w:val="24"/>
        </w:rPr>
      </w:pPr>
    </w:p>
    <w:p w14:paraId="48921162" w14:textId="77777777" w:rsidR="002505DE" w:rsidRPr="002505DE" w:rsidRDefault="002505DE" w:rsidP="002505DE">
      <w:pPr>
        <w:spacing w:line="480" w:lineRule="auto"/>
        <w:rPr>
          <w:rFonts w:ascii="Times New Roman" w:hAnsi="Times New Roman" w:cs="Times New Roman"/>
          <w:sz w:val="24"/>
          <w:szCs w:val="24"/>
        </w:rPr>
      </w:pPr>
    </w:p>
    <w:p w14:paraId="13A4D0C3" w14:textId="77777777" w:rsidR="00B33BC9" w:rsidRDefault="00B33BC9" w:rsidP="002505DE">
      <w:pPr>
        <w:spacing w:line="480" w:lineRule="auto"/>
        <w:jc w:val="center"/>
        <w:rPr>
          <w:rFonts w:ascii="Times New Roman" w:hAnsi="Times New Roman" w:cs="Times New Roman"/>
          <w:b/>
          <w:sz w:val="24"/>
          <w:szCs w:val="24"/>
        </w:rPr>
      </w:pPr>
    </w:p>
    <w:p w14:paraId="26B1B578" w14:textId="26472D62" w:rsidR="002505DE" w:rsidRPr="002505DE" w:rsidRDefault="002505DE" w:rsidP="00B33BC9">
      <w:pPr>
        <w:spacing w:line="480" w:lineRule="auto"/>
        <w:jc w:val="center"/>
        <w:rPr>
          <w:rFonts w:ascii="Times New Roman" w:hAnsi="Times New Roman" w:cs="Times New Roman"/>
          <w:b/>
          <w:sz w:val="24"/>
          <w:szCs w:val="24"/>
        </w:rPr>
      </w:pPr>
      <w:r w:rsidRPr="002505DE">
        <w:rPr>
          <w:rFonts w:ascii="Times New Roman" w:hAnsi="Times New Roman" w:cs="Times New Roman"/>
          <w:b/>
          <w:sz w:val="24"/>
          <w:szCs w:val="24"/>
        </w:rPr>
        <w:t>Reference Page</w:t>
      </w:r>
    </w:p>
    <w:p w14:paraId="13168178" w14:textId="77777777" w:rsidR="00B33BC9" w:rsidRDefault="00B33BC9" w:rsidP="00B33BC9">
      <w:pPr>
        <w:spacing w:line="480" w:lineRule="auto"/>
        <w:rPr>
          <w:rFonts w:ascii="Times New Roman" w:hAnsi="Times New Roman" w:cs="Times New Roman"/>
          <w:sz w:val="24"/>
          <w:szCs w:val="24"/>
        </w:rPr>
      </w:pPr>
      <w:r w:rsidRPr="00B33BC9">
        <w:rPr>
          <w:rFonts w:ascii="Times New Roman" w:hAnsi="Times New Roman" w:cs="Times New Roman"/>
          <w:sz w:val="24"/>
          <w:szCs w:val="24"/>
        </w:rPr>
        <w:t>ASCA Ethical Standards for School Counselors.</w:t>
      </w:r>
    </w:p>
    <w:p w14:paraId="2CBE1031" w14:textId="6171A0E6" w:rsidR="00B33BC9" w:rsidRPr="00B33BC9" w:rsidRDefault="00B33BC9" w:rsidP="00B33BC9">
      <w:pPr>
        <w:spacing w:line="480" w:lineRule="auto"/>
        <w:ind w:firstLine="720"/>
        <w:rPr>
          <w:rFonts w:ascii="Times New Roman" w:hAnsi="Times New Roman" w:cs="Times New Roman"/>
          <w:sz w:val="24"/>
          <w:szCs w:val="24"/>
        </w:rPr>
      </w:pPr>
      <w:r w:rsidRPr="00B33BC9">
        <w:rPr>
          <w:rFonts w:ascii="Times New Roman" w:hAnsi="Times New Roman" w:cs="Times New Roman"/>
          <w:sz w:val="24"/>
          <w:szCs w:val="24"/>
        </w:rPr>
        <w:t>www.schoolcounselor.org/asca/media/asca/Ethics/EthicalStandards2016.pdf.</w:t>
      </w:r>
    </w:p>
    <w:p w14:paraId="4849CE9C" w14:textId="77777777" w:rsidR="00B33BC9" w:rsidRDefault="00B33BC9" w:rsidP="00B33BC9">
      <w:pPr>
        <w:spacing w:line="480" w:lineRule="auto"/>
        <w:rPr>
          <w:rFonts w:ascii="Times New Roman" w:hAnsi="Times New Roman" w:cs="Times New Roman"/>
          <w:sz w:val="24"/>
          <w:szCs w:val="24"/>
        </w:rPr>
      </w:pPr>
      <w:r w:rsidRPr="00B33BC9">
        <w:rPr>
          <w:rFonts w:ascii="Times New Roman" w:hAnsi="Times New Roman" w:cs="Times New Roman"/>
          <w:sz w:val="24"/>
          <w:szCs w:val="24"/>
        </w:rPr>
        <w:t>Cash, S. J., &amp; Bridge, J. A. (2009). Epidemiology of youth suicide and suicidal behavior. Current</w:t>
      </w:r>
    </w:p>
    <w:p w14:paraId="127FF01C" w14:textId="52882052" w:rsidR="00B33BC9" w:rsidRPr="00B33BC9" w:rsidRDefault="00B33BC9" w:rsidP="00B33BC9">
      <w:pPr>
        <w:spacing w:line="480" w:lineRule="auto"/>
        <w:ind w:left="720"/>
        <w:rPr>
          <w:rFonts w:ascii="Times New Roman" w:hAnsi="Times New Roman" w:cs="Times New Roman"/>
          <w:sz w:val="24"/>
          <w:szCs w:val="24"/>
        </w:rPr>
      </w:pPr>
      <w:r w:rsidRPr="00B33BC9">
        <w:rPr>
          <w:rFonts w:ascii="Times New Roman" w:hAnsi="Times New Roman" w:cs="Times New Roman"/>
          <w:sz w:val="24"/>
          <w:szCs w:val="24"/>
        </w:rPr>
        <w:t>Opinion in Pediatrics. U.S. National Library of Medicine. www.ncbi.nlm.nih.gov/pmc/articles/PMC2885157/.</w:t>
      </w:r>
    </w:p>
    <w:p w14:paraId="5BA081A8" w14:textId="77777777" w:rsidR="00B33BC9" w:rsidRDefault="00B33BC9" w:rsidP="00B33BC9">
      <w:pPr>
        <w:spacing w:line="480" w:lineRule="auto"/>
        <w:rPr>
          <w:rFonts w:ascii="Times New Roman" w:hAnsi="Times New Roman" w:cs="Times New Roman"/>
          <w:sz w:val="24"/>
          <w:szCs w:val="24"/>
        </w:rPr>
      </w:pPr>
      <w:r w:rsidRPr="00B33BC9">
        <w:rPr>
          <w:rFonts w:ascii="Times New Roman" w:hAnsi="Times New Roman" w:cs="Times New Roman"/>
          <w:sz w:val="24"/>
          <w:szCs w:val="24"/>
        </w:rPr>
        <w:t>Foster-Miller, H. (n.d.). Practitioner’s guide to ethical decision making. Retrieved 2020, from</w:t>
      </w:r>
    </w:p>
    <w:p w14:paraId="512B2083" w14:textId="50B254AF" w:rsidR="00B33BC9" w:rsidRPr="00B33BC9" w:rsidRDefault="00B33BC9" w:rsidP="00B33BC9">
      <w:pPr>
        <w:spacing w:line="480" w:lineRule="auto"/>
        <w:ind w:left="720"/>
        <w:rPr>
          <w:rFonts w:ascii="Times New Roman" w:hAnsi="Times New Roman" w:cs="Times New Roman"/>
          <w:sz w:val="24"/>
          <w:szCs w:val="24"/>
        </w:rPr>
      </w:pPr>
      <w:hyperlink r:id="rId4" w:history="1">
        <w:r w:rsidRPr="00852FE2">
          <w:rPr>
            <w:rStyle w:val="Hyperlink"/>
            <w:rFonts w:ascii="Times New Roman" w:hAnsi="Times New Roman" w:cs="Times New Roman"/>
            <w:sz w:val="24"/>
            <w:szCs w:val="24"/>
          </w:rPr>
          <w:t>https://www.counseling.org/docs/default-source/ethics/practioner-39-s-guide-to-ethical-</w:t>
        </w:r>
      </w:hyperlink>
      <w:r w:rsidRPr="00B33BC9">
        <w:rPr>
          <w:rFonts w:ascii="Times New Roman" w:hAnsi="Times New Roman" w:cs="Times New Roman"/>
          <w:sz w:val="24"/>
          <w:szCs w:val="24"/>
        </w:rPr>
        <w:t>decision-making.pdf?sfvrsn=10.</w:t>
      </w:r>
    </w:p>
    <w:p w14:paraId="62A7E444" w14:textId="77777777" w:rsidR="00B33BC9" w:rsidRDefault="00B33BC9" w:rsidP="00B33BC9">
      <w:pPr>
        <w:spacing w:line="480" w:lineRule="auto"/>
        <w:rPr>
          <w:rFonts w:ascii="Times New Roman" w:hAnsi="Times New Roman" w:cs="Times New Roman"/>
          <w:sz w:val="24"/>
          <w:szCs w:val="24"/>
        </w:rPr>
      </w:pPr>
      <w:r w:rsidRPr="00B33BC9">
        <w:rPr>
          <w:rFonts w:ascii="Times New Roman" w:hAnsi="Times New Roman" w:cs="Times New Roman"/>
          <w:sz w:val="24"/>
          <w:szCs w:val="24"/>
        </w:rPr>
        <w:t xml:space="preserve">Herlihy, B. Legal and ethical issues in school counselor supervision. Retrieved from </w:t>
      </w:r>
    </w:p>
    <w:p w14:paraId="7E8B2039" w14:textId="4212B49E" w:rsidR="00B33BC9" w:rsidRPr="00B33BC9" w:rsidRDefault="00B33BC9" w:rsidP="00B33BC9">
      <w:pPr>
        <w:spacing w:line="480" w:lineRule="auto"/>
        <w:ind w:left="720"/>
        <w:rPr>
          <w:rFonts w:ascii="Times New Roman" w:hAnsi="Times New Roman" w:cs="Times New Roman"/>
          <w:sz w:val="24"/>
          <w:szCs w:val="24"/>
        </w:rPr>
      </w:pPr>
      <w:r w:rsidRPr="00B33BC9">
        <w:rPr>
          <w:rFonts w:ascii="Times New Roman" w:hAnsi="Times New Roman" w:cs="Times New Roman"/>
          <w:sz w:val="24"/>
          <w:szCs w:val="24"/>
        </w:rPr>
        <w:t>https://www.researchgate.net/profile/Barbara_Herlihy2/Publication/234714178_Legal_and_Ethical_Issues_in_School_Counselor_Supervision/Links/5667197808ae34c89a022844.Pdf.</w:t>
      </w:r>
    </w:p>
    <w:p w14:paraId="6846D0EF" w14:textId="77777777" w:rsidR="00B33BC9" w:rsidRDefault="00B33BC9" w:rsidP="00B33BC9">
      <w:pPr>
        <w:spacing w:line="480" w:lineRule="auto"/>
        <w:rPr>
          <w:rFonts w:ascii="Times New Roman" w:hAnsi="Times New Roman" w:cs="Times New Roman"/>
          <w:sz w:val="24"/>
          <w:szCs w:val="24"/>
        </w:rPr>
      </w:pPr>
      <w:r w:rsidRPr="00B33BC9">
        <w:rPr>
          <w:rFonts w:ascii="Times New Roman" w:hAnsi="Times New Roman" w:cs="Times New Roman"/>
          <w:sz w:val="24"/>
          <w:szCs w:val="24"/>
        </w:rPr>
        <w:t xml:space="preserve">National Suicide Prevention Lifeline. (n.d.). National Suicide Prevention Lifeline. Retrieved </w:t>
      </w:r>
    </w:p>
    <w:p w14:paraId="00C81297" w14:textId="220626C9" w:rsidR="00B33BC9" w:rsidRDefault="00B33BC9" w:rsidP="00B33BC9">
      <w:pPr>
        <w:spacing w:line="480" w:lineRule="auto"/>
        <w:ind w:left="720"/>
        <w:rPr>
          <w:rFonts w:ascii="Times New Roman" w:hAnsi="Times New Roman" w:cs="Times New Roman"/>
          <w:sz w:val="24"/>
          <w:szCs w:val="24"/>
        </w:rPr>
      </w:pPr>
      <w:r w:rsidRPr="00B33BC9">
        <w:rPr>
          <w:rFonts w:ascii="Times New Roman" w:hAnsi="Times New Roman" w:cs="Times New Roman"/>
          <w:sz w:val="24"/>
          <w:szCs w:val="24"/>
        </w:rPr>
        <w:t xml:space="preserve">from </w:t>
      </w:r>
      <w:hyperlink r:id="rId5" w:history="1">
        <w:r w:rsidRPr="00852FE2">
          <w:rPr>
            <w:rStyle w:val="Hyperlink"/>
            <w:rFonts w:ascii="Times New Roman" w:hAnsi="Times New Roman" w:cs="Times New Roman"/>
            <w:sz w:val="24"/>
            <w:szCs w:val="24"/>
          </w:rPr>
          <w:t>https://suicidepreventionlifeline.org/wp-content/uploads/2016/08/Lifeline-Policy-for-Helping-Callers-at-Imminent-Risk-of-Suicide.pdf</w:t>
        </w:r>
      </w:hyperlink>
      <w:r w:rsidRPr="00B33BC9">
        <w:rPr>
          <w:rFonts w:ascii="Times New Roman" w:hAnsi="Times New Roman" w:cs="Times New Roman"/>
          <w:sz w:val="24"/>
          <w:szCs w:val="24"/>
        </w:rPr>
        <w:t>.</w:t>
      </w:r>
    </w:p>
    <w:p w14:paraId="52068D1C" w14:textId="77777777" w:rsidR="00B33BC9" w:rsidRDefault="00B33BC9" w:rsidP="00B33BC9">
      <w:pPr>
        <w:spacing w:line="480" w:lineRule="auto"/>
        <w:ind w:left="720"/>
        <w:rPr>
          <w:rFonts w:ascii="Times New Roman" w:hAnsi="Times New Roman" w:cs="Times New Roman"/>
          <w:sz w:val="24"/>
          <w:szCs w:val="24"/>
        </w:rPr>
      </w:pPr>
    </w:p>
    <w:p w14:paraId="71A783B1" w14:textId="77777777" w:rsidR="00B33BC9" w:rsidRDefault="00B33BC9" w:rsidP="00B33BC9">
      <w:pPr>
        <w:spacing w:line="480" w:lineRule="auto"/>
        <w:ind w:left="720"/>
        <w:rPr>
          <w:rFonts w:ascii="Times New Roman" w:hAnsi="Times New Roman" w:cs="Times New Roman"/>
          <w:sz w:val="24"/>
          <w:szCs w:val="24"/>
        </w:rPr>
      </w:pPr>
    </w:p>
    <w:p w14:paraId="28A202B8" w14:textId="77777777" w:rsidR="00506A26" w:rsidRDefault="00506A26" w:rsidP="00B33BC9">
      <w:pPr>
        <w:spacing w:line="480" w:lineRule="auto"/>
        <w:ind w:left="720"/>
        <w:jc w:val="center"/>
        <w:rPr>
          <w:rFonts w:ascii="Times New Roman" w:hAnsi="Times New Roman" w:cs="Times New Roman"/>
          <w:b/>
          <w:bCs/>
          <w:sz w:val="24"/>
          <w:szCs w:val="24"/>
        </w:rPr>
      </w:pPr>
    </w:p>
    <w:p w14:paraId="783B8860" w14:textId="77777777" w:rsidR="00506A26" w:rsidRDefault="00506A26" w:rsidP="00B33BC9">
      <w:pPr>
        <w:spacing w:line="480" w:lineRule="auto"/>
        <w:ind w:left="720"/>
        <w:jc w:val="center"/>
        <w:rPr>
          <w:rFonts w:ascii="Times New Roman" w:hAnsi="Times New Roman" w:cs="Times New Roman"/>
          <w:b/>
          <w:bCs/>
          <w:sz w:val="24"/>
          <w:szCs w:val="24"/>
        </w:rPr>
      </w:pPr>
    </w:p>
    <w:p w14:paraId="544E0D4B" w14:textId="77777777" w:rsidR="00506A26" w:rsidRDefault="00506A26" w:rsidP="00B33BC9">
      <w:pPr>
        <w:spacing w:line="480" w:lineRule="auto"/>
        <w:ind w:left="720"/>
        <w:jc w:val="center"/>
        <w:rPr>
          <w:rFonts w:ascii="Times New Roman" w:hAnsi="Times New Roman" w:cs="Times New Roman"/>
          <w:b/>
          <w:bCs/>
          <w:sz w:val="24"/>
          <w:szCs w:val="24"/>
        </w:rPr>
      </w:pPr>
    </w:p>
    <w:p w14:paraId="4B9EAD8E" w14:textId="1EEBBA12" w:rsidR="00B33BC9" w:rsidRPr="00506A26" w:rsidRDefault="00B33BC9" w:rsidP="00B33BC9">
      <w:pPr>
        <w:spacing w:line="480" w:lineRule="auto"/>
        <w:ind w:left="720"/>
        <w:jc w:val="center"/>
        <w:rPr>
          <w:rFonts w:ascii="Times New Roman" w:hAnsi="Times New Roman" w:cs="Times New Roman"/>
          <w:b/>
          <w:bCs/>
          <w:sz w:val="24"/>
          <w:szCs w:val="24"/>
        </w:rPr>
      </w:pPr>
      <w:r w:rsidRPr="00506A26">
        <w:rPr>
          <w:rFonts w:ascii="Times New Roman" w:hAnsi="Times New Roman" w:cs="Times New Roman"/>
          <w:b/>
          <w:bCs/>
          <w:sz w:val="24"/>
          <w:szCs w:val="24"/>
        </w:rPr>
        <w:t>Ethical Vignette Paper #1</w:t>
      </w:r>
    </w:p>
    <w:p w14:paraId="57646F65" w14:textId="6A90134A" w:rsidR="00506A26" w:rsidRPr="00B33BC9" w:rsidRDefault="00506A26" w:rsidP="00B33BC9">
      <w:pPr>
        <w:spacing w:line="480" w:lineRule="auto"/>
        <w:ind w:left="720"/>
        <w:jc w:val="center"/>
        <w:rPr>
          <w:rFonts w:ascii="Times New Roman" w:hAnsi="Times New Roman" w:cs="Times New Roman"/>
          <w:sz w:val="24"/>
          <w:szCs w:val="24"/>
        </w:rPr>
      </w:pPr>
      <w:r>
        <w:rPr>
          <w:rFonts w:ascii="Times New Roman" w:hAnsi="Times New Roman" w:cs="Times New Roman"/>
          <w:sz w:val="24"/>
          <w:szCs w:val="24"/>
        </w:rPr>
        <w:t>Alden J. May</w:t>
      </w:r>
    </w:p>
    <w:p w14:paraId="21750631" w14:textId="77777777" w:rsidR="00B33BC9" w:rsidRDefault="00B33BC9" w:rsidP="00B33BC9">
      <w:pPr>
        <w:spacing w:line="480" w:lineRule="auto"/>
        <w:ind w:left="720"/>
        <w:jc w:val="center"/>
        <w:rPr>
          <w:rFonts w:ascii="Times New Roman" w:hAnsi="Times New Roman" w:cs="Times New Roman"/>
          <w:sz w:val="24"/>
          <w:szCs w:val="24"/>
        </w:rPr>
      </w:pPr>
      <w:r w:rsidRPr="00B33BC9">
        <w:rPr>
          <w:rFonts w:ascii="Times New Roman" w:hAnsi="Times New Roman" w:cs="Times New Roman"/>
          <w:sz w:val="24"/>
          <w:szCs w:val="24"/>
        </w:rPr>
        <w:t>Liberty University</w:t>
      </w:r>
    </w:p>
    <w:p w14:paraId="028EE6EA" w14:textId="77777777" w:rsidR="00506A26" w:rsidRPr="00506A26" w:rsidRDefault="00506A26" w:rsidP="00506A26">
      <w:pPr>
        <w:spacing w:line="480" w:lineRule="auto"/>
        <w:ind w:left="720"/>
        <w:jc w:val="center"/>
        <w:rPr>
          <w:rFonts w:ascii="Times New Roman" w:hAnsi="Times New Roman" w:cs="Times New Roman"/>
          <w:sz w:val="24"/>
          <w:szCs w:val="24"/>
        </w:rPr>
      </w:pPr>
      <w:r w:rsidRPr="00506A26">
        <w:rPr>
          <w:rFonts w:ascii="Times New Roman" w:hAnsi="Times New Roman" w:cs="Times New Roman"/>
          <w:sz w:val="24"/>
          <w:szCs w:val="24"/>
        </w:rPr>
        <w:t>COSC 501 – Professional, Ethical, and</w:t>
      </w:r>
    </w:p>
    <w:p w14:paraId="3AB6F6CE" w14:textId="3F3D3EB4" w:rsidR="00506A26" w:rsidRDefault="00506A26" w:rsidP="00506A26">
      <w:pPr>
        <w:spacing w:line="480" w:lineRule="auto"/>
        <w:ind w:left="720"/>
        <w:jc w:val="center"/>
        <w:rPr>
          <w:rFonts w:ascii="Times New Roman" w:hAnsi="Times New Roman" w:cs="Times New Roman"/>
          <w:sz w:val="24"/>
          <w:szCs w:val="24"/>
        </w:rPr>
      </w:pPr>
      <w:r w:rsidRPr="00506A26">
        <w:rPr>
          <w:rFonts w:ascii="Times New Roman" w:hAnsi="Times New Roman" w:cs="Times New Roman"/>
          <w:sz w:val="24"/>
          <w:szCs w:val="24"/>
        </w:rPr>
        <w:t>Legal Issues in School Counseling</w:t>
      </w:r>
    </w:p>
    <w:p w14:paraId="00C6C01B" w14:textId="0A76D2A6" w:rsidR="00506A26" w:rsidRPr="00B33BC9" w:rsidRDefault="00506A26" w:rsidP="00506A26">
      <w:pPr>
        <w:spacing w:line="480" w:lineRule="auto"/>
        <w:ind w:left="720"/>
        <w:jc w:val="center"/>
        <w:rPr>
          <w:rFonts w:ascii="Times New Roman" w:hAnsi="Times New Roman" w:cs="Times New Roman"/>
          <w:sz w:val="24"/>
          <w:szCs w:val="24"/>
        </w:rPr>
      </w:pPr>
      <w:r>
        <w:rPr>
          <w:rFonts w:ascii="Times New Roman" w:hAnsi="Times New Roman" w:cs="Times New Roman"/>
          <w:sz w:val="24"/>
          <w:szCs w:val="24"/>
        </w:rPr>
        <w:t>June 4</w:t>
      </w:r>
      <w:r w:rsidRPr="00506A26">
        <w:rPr>
          <w:rFonts w:ascii="Times New Roman" w:hAnsi="Times New Roman" w:cs="Times New Roman"/>
          <w:sz w:val="24"/>
          <w:szCs w:val="24"/>
          <w:vertAlign w:val="superscript"/>
        </w:rPr>
        <w:t>th</w:t>
      </w:r>
      <w:r>
        <w:rPr>
          <w:rFonts w:ascii="Times New Roman" w:hAnsi="Times New Roman" w:cs="Times New Roman"/>
          <w:sz w:val="24"/>
          <w:szCs w:val="24"/>
        </w:rPr>
        <w:t>, 2022</w:t>
      </w:r>
    </w:p>
    <w:p w14:paraId="217B44F8" w14:textId="74E3712C" w:rsidR="00B33BC9" w:rsidRPr="00B33BC9" w:rsidRDefault="00B33BC9" w:rsidP="00B33BC9">
      <w:pPr>
        <w:spacing w:line="480" w:lineRule="auto"/>
        <w:ind w:left="720"/>
        <w:jc w:val="center"/>
        <w:rPr>
          <w:rFonts w:ascii="Times New Roman" w:hAnsi="Times New Roman" w:cs="Times New Roman"/>
          <w:sz w:val="24"/>
          <w:szCs w:val="24"/>
        </w:rPr>
      </w:pPr>
    </w:p>
    <w:p w14:paraId="1111964B" w14:textId="77777777" w:rsidR="00B33BC9" w:rsidRPr="00B33BC9" w:rsidRDefault="00B33BC9" w:rsidP="00B33BC9">
      <w:pPr>
        <w:spacing w:line="480" w:lineRule="auto"/>
        <w:ind w:left="720"/>
        <w:rPr>
          <w:rFonts w:ascii="Times New Roman" w:hAnsi="Times New Roman" w:cs="Times New Roman"/>
          <w:sz w:val="24"/>
          <w:szCs w:val="24"/>
        </w:rPr>
      </w:pPr>
      <w:r w:rsidRPr="00B33BC9">
        <w:rPr>
          <w:rFonts w:ascii="Times New Roman" w:hAnsi="Times New Roman" w:cs="Times New Roman"/>
          <w:sz w:val="24"/>
          <w:szCs w:val="24"/>
        </w:rPr>
        <w:tab/>
      </w:r>
    </w:p>
    <w:p w14:paraId="6ABF7790" w14:textId="77777777" w:rsidR="00B33BC9" w:rsidRPr="00B33BC9" w:rsidRDefault="00B33BC9" w:rsidP="00B33BC9">
      <w:pPr>
        <w:spacing w:line="480" w:lineRule="auto"/>
        <w:ind w:left="720"/>
        <w:rPr>
          <w:rFonts w:ascii="Times New Roman" w:hAnsi="Times New Roman" w:cs="Times New Roman"/>
          <w:sz w:val="24"/>
          <w:szCs w:val="24"/>
        </w:rPr>
      </w:pPr>
    </w:p>
    <w:p w14:paraId="4E5AB19E" w14:textId="77777777" w:rsidR="00B33BC9" w:rsidRPr="00B33BC9" w:rsidRDefault="00B33BC9" w:rsidP="00B33BC9">
      <w:pPr>
        <w:spacing w:line="480" w:lineRule="auto"/>
        <w:ind w:left="720"/>
        <w:rPr>
          <w:rFonts w:ascii="Times New Roman" w:hAnsi="Times New Roman" w:cs="Times New Roman"/>
          <w:sz w:val="24"/>
          <w:szCs w:val="24"/>
        </w:rPr>
      </w:pPr>
    </w:p>
    <w:p w14:paraId="085CE03B" w14:textId="77777777" w:rsidR="00B33BC9" w:rsidRPr="00B33BC9" w:rsidRDefault="00B33BC9" w:rsidP="00B33BC9">
      <w:pPr>
        <w:spacing w:line="480" w:lineRule="auto"/>
        <w:ind w:left="720"/>
        <w:rPr>
          <w:rFonts w:ascii="Times New Roman" w:hAnsi="Times New Roman" w:cs="Times New Roman"/>
          <w:sz w:val="24"/>
          <w:szCs w:val="24"/>
        </w:rPr>
      </w:pPr>
    </w:p>
    <w:p w14:paraId="6E12E523" w14:textId="77777777" w:rsidR="00B33BC9" w:rsidRPr="00B33BC9" w:rsidRDefault="00B33BC9" w:rsidP="00B33BC9">
      <w:pPr>
        <w:spacing w:line="480" w:lineRule="auto"/>
        <w:ind w:left="720"/>
        <w:rPr>
          <w:rFonts w:ascii="Times New Roman" w:hAnsi="Times New Roman" w:cs="Times New Roman"/>
          <w:sz w:val="24"/>
          <w:szCs w:val="24"/>
        </w:rPr>
      </w:pPr>
    </w:p>
    <w:p w14:paraId="65ED6846" w14:textId="77777777" w:rsidR="00B33BC9" w:rsidRPr="00B33BC9" w:rsidRDefault="00B33BC9" w:rsidP="00B33BC9">
      <w:pPr>
        <w:spacing w:line="480" w:lineRule="auto"/>
        <w:ind w:left="720"/>
        <w:rPr>
          <w:rFonts w:ascii="Times New Roman" w:hAnsi="Times New Roman" w:cs="Times New Roman"/>
          <w:sz w:val="24"/>
          <w:szCs w:val="24"/>
        </w:rPr>
      </w:pPr>
    </w:p>
    <w:p w14:paraId="5FC6294F" w14:textId="77777777" w:rsidR="00B33BC9" w:rsidRPr="00B33BC9" w:rsidRDefault="00B33BC9" w:rsidP="00B33BC9">
      <w:pPr>
        <w:spacing w:line="480" w:lineRule="auto"/>
        <w:ind w:left="720"/>
        <w:rPr>
          <w:rFonts w:ascii="Times New Roman" w:hAnsi="Times New Roman" w:cs="Times New Roman"/>
          <w:sz w:val="24"/>
          <w:szCs w:val="24"/>
        </w:rPr>
      </w:pPr>
    </w:p>
    <w:p w14:paraId="33CF7866" w14:textId="1572B76D" w:rsidR="00B33BC9" w:rsidRPr="00B33BC9" w:rsidRDefault="00B33BC9" w:rsidP="00506A26">
      <w:pPr>
        <w:spacing w:line="480" w:lineRule="auto"/>
        <w:rPr>
          <w:rFonts w:ascii="Times New Roman" w:hAnsi="Times New Roman" w:cs="Times New Roman"/>
          <w:sz w:val="24"/>
          <w:szCs w:val="24"/>
        </w:rPr>
      </w:pPr>
    </w:p>
    <w:p w14:paraId="394ABB1F" w14:textId="77777777" w:rsidR="00B33BC9" w:rsidRPr="00B33BC9" w:rsidRDefault="00B33BC9" w:rsidP="00B33BC9">
      <w:pPr>
        <w:spacing w:line="480" w:lineRule="auto"/>
        <w:rPr>
          <w:rFonts w:ascii="Times New Roman" w:hAnsi="Times New Roman" w:cs="Times New Roman"/>
          <w:sz w:val="24"/>
          <w:szCs w:val="24"/>
        </w:rPr>
      </w:pPr>
      <w:r w:rsidRPr="00B33BC9">
        <w:rPr>
          <w:rFonts w:ascii="Times New Roman" w:hAnsi="Times New Roman" w:cs="Times New Roman"/>
          <w:sz w:val="24"/>
          <w:szCs w:val="24"/>
        </w:rPr>
        <w:t>Summary of the Ethical Situation</w:t>
      </w:r>
    </w:p>
    <w:p w14:paraId="02F9547B" w14:textId="77777777" w:rsidR="00B33BC9" w:rsidRPr="00B33BC9" w:rsidRDefault="00B33BC9" w:rsidP="00B33BC9">
      <w:pPr>
        <w:spacing w:line="480" w:lineRule="auto"/>
        <w:ind w:firstLine="720"/>
        <w:rPr>
          <w:rFonts w:ascii="Times New Roman" w:hAnsi="Times New Roman" w:cs="Times New Roman"/>
          <w:sz w:val="24"/>
          <w:szCs w:val="24"/>
        </w:rPr>
      </w:pPr>
      <w:r w:rsidRPr="00B33BC9">
        <w:rPr>
          <w:rFonts w:ascii="Times New Roman" w:hAnsi="Times New Roman" w:cs="Times New Roman"/>
          <w:sz w:val="24"/>
          <w:szCs w:val="24"/>
        </w:rPr>
        <w:t xml:space="preserve">A therapist in Utah was in a situation with a violent patient. This case involves a situation of confidentiality and a duty that a therapist </w:t>
      </w:r>
      <w:proofErr w:type="gramStart"/>
      <w:r w:rsidRPr="00B33BC9">
        <w:rPr>
          <w:rFonts w:ascii="Times New Roman" w:hAnsi="Times New Roman" w:cs="Times New Roman"/>
          <w:sz w:val="24"/>
          <w:szCs w:val="24"/>
        </w:rPr>
        <w:t>has to</w:t>
      </w:r>
      <w:proofErr w:type="gramEnd"/>
      <w:r w:rsidRPr="00B33BC9">
        <w:rPr>
          <w:rFonts w:ascii="Times New Roman" w:hAnsi="Times New Roman" w:cs="Times New Roman"/>
          <w:sz w:val="24"/>
          <w:szCs w:val="24"/>
        </w:rPr>
        <w:t xml:space="preserve"> warn law enforcement if the patient poses an imminent threat to them or themselves. The therapist in this case did not give enough information to the police when they responded to the situation. The therapist got the police involved because she needed assistance transporting the patient to a hospital because they are showing signs of suicidal behavior. In this situation the therapist new that the patient owned a gun because there had been complaints that this patient had waved a gun around in his house at family members. Along with this the therapist new that this patient would drive around in his vehicle with a gun. When the therapist asked the patient if he had the gun on him in his truck the patient </w:t>
      </w:r>
      <w:proofErr w:type="gramStart"/>
      <w:r w:rsidRPr="00B33BC9">
        <w:rPr>
          <w:rFonts w:ascii="Times New Roman" w:hAnsi="Times New Roman" w:cs="Times New Roman"/>
          <w:sz w:val="24"/>
          <w:szCs w:val="24"/>
        </w:rPr>
        <w:t>responded</w:t>
      </w:r>
      <w:proofErr w:type="gramEnd"/>
      <w:r w:rsidRPr="00B33BC9">
        <w:rPr>
          <w:rFonts w:ascii="Times New Roman" w:hAnsi="Times New Roman" w:cs="Times New Roman"/>
          <w:sz w:val="24"/>
          <w:szCs w:val="24"/>
        </w:rPr>
        <w:t xml:space="preserve"> “maybe I do, maybe I don’t”. She failed to tell the police this information. In </w:t>
      </w:r>
      <w:proofErr w:type="gramStart"/>
      <w:r w:rsidRPr="00B33BC9">
        <w:rPr>
          <w:rFonts w:ascii="Times New Roman" w:hAnsi="Times New Roman" w:cs="Times New Roman"/>
          <w:sz w:val="24"/>
          <w:szCs w:val="24"/>
        </w:rPr>
        <w:t>fact</w:t>
      </w:r>
      <w:proofErr w:type="gramEnd"/>
      <w:r w:rsidRPr="00B33BC9">
        <w:rPr>
          <w:rFonts w:ascii="Times New Roman" w:hAnsi="Times New Roman" w:cs="Times New Roman"/>
          <w:sz w:val="24"/>
          <w:szCs w:val="24"/>
        </w:rPr>
        <w:t xml:space="preserve"> the therapist told the police that the patient did not have a weapon on him when they are taking the patient to the hospital. On the way to the hospital the patient’s gun went off and hit the police officer in the foot. </w:t>
      </w:r>
    </w:p>
    <w:p w14:paraId="322A9959" w14:textId="77777777" w:rsidR="00B33BC9" w:rsidRPr="00B33BC9" w:rsidRDefault="00B33BC9" w:rsidP="00B33BC9">
      <w:pPr>
        <w:spacing w:line="480" w:lineRule="auto"/>
        <w:ind w:firstLine="720"/>
        <w:rPr>
          <w:rFonts w:ascii="Times New Roman" w:hAnsi="Times New Roman" w:cs="Times New Roman"/>
          <w:sz w:val="24"/>
          <w:szCs w:val="24"/>
        </w:rPr>
      </w:pPr>
      <w:r w:rsidRPr="00B33BC9">
        <w:rPr>
          <w:rFonts w:ascii="Times New Roman" w:hAnsi="Times New Roman" w:cs="Times New Roman"/>
          <w:sz w:val="24"/>
          <w:szCs w:val="24"/>
        </w:rPr>
        <w:t xml:space="preserve">When this situation went to the court of law the therapist thought they that would not get in any trouble because they were protected by the Utah code “78B-3-502.  Limitation of therapist's duty to warn. A therapist has no duty to warn or take precautions to provide protection from any violent behavior of his client or patient, except when that client or patient communicated to the therapist an actual threat of physical violence against a clearly identified or reasonably identifiable victim. That duty shall be discharged if the therapist makes reasonable efforts to communicate the threat to the </w:t>
      </w:r>
      <w:proofErr w:type="gramStart"/>
      <w:r w:rsidRPr="00B33BC9">
        <w:rPr>
          <w:rFonts w:ascii="Times New Roman" w:hAnsi="Times New Roman" w:cs="Times New Roman"/>
          <w:sz w:val="24"/>
          <w:szCs w:val="24"/>
        </w:rPr>
        <w:t>victim, and</w:t>
      </w:r>
      <w:proofErr w:type="gramEnd"/>
      <w:r w:rsidRPr="00B33BC9">
        <w:rPr>
          <w:rFonts w:ascii="Times New Roman" w:hAnsi="Times New Roman" w:cs="Times New Roman"/>
          <w:sz w:val="24"/>
          <w:szCs w:val="24"/>
        </w:rPr>
        <w:t xml:space="preserve"> notifies a law enforcement officer or agency of the threat. An action may not be brought against a therapist for breach of trust or privilege, or </w:t>
      </w:r>
      <w:r w:rsidRPr="00B33BC9">
        <w:rPr>
          <w:rFonts w:ascii="Times New Roman" w:hAnsi="Times New Roman" w:cs="Times New Roman"/>
          <w:sz w:val="24"/>
          <w:szCs w:val="24"/>
        </w:rPr>
        <w:lastRenderedPageBreak/>
        <w:t xml:space="preserve">for disclosure of confidential information, based on a therapist's communication of information to a third party </w:t>
      </w:r>
      <w:proofErr w:type="gramStart"/>
      <w:r w:rsidRPr="00B33BC9">
        <w:rPr>
          <w:rFonts w:ascii="Times New Roman" w:hAnsi="Times New Roman" w:cs="Times New Roman"/>
          <w:sz w:val="24"/>
          <w:szCs w:val="24"/>
        </w:rPr>
        <w:t>in an effort to</w:t>
      </w:r>
      <w:proofErr w:type="gramEnd"/>
      <w:r w:rsidRPr="00B33BC9">
        <w:rPr>
          <w:rFonts w:ascii="Times New Roman" w:hAnsi="Times New Roman" w:cs="Times New Roman"/>
          <w:sz w:val="24"/>
          <w:szCs w:val="24"/>
        </w:rPr>
        <w:t xml:space="preserve"> discharge his duty in accordance with Subsection (1).” (Utah Code Ann. 78B-3-5, 2009) The therapist was found guilty in this situation because she failed to tell the police that the patient had a weapon even though she knew that the patient carried a weapon in his truck. </w:t>
      </w:r>
    </w:p>
    <w:p w14:paraId="2749BAAF" w14:textId="77777777" w:rsidR="00B33BC9" w:rsidRPr="00B33BC9" w:rsidRDefault="00B33BC9" w:rsidP="00B33BC9">
      <w:pPr>
        <w:spacing w:line="480" w:lineRule="auto"/>
        <w:rPr>
          <w:rFonts w:ascii="Times New Roman" w:hAnsi="Times New Roman" w:cs="Times New Roman"/>
          <w:sz w:val="24"/>
          <w:szCs w:val="24"/>
        </w:rPr>
      </w:pPr>
      <w:r w:rsidRPr="00B33BC9">
        <w:rPr>
          <w:rFonts w:ascii="Times New Roman" w:hAnsi="Times New Roman" w:cs="Times New Roman"/>
          <w:sz w:val="24"/>
          <w:szCs w:val="24"/>
        </w:rPr>
        <w:t>Response and Action</w:t>
      </w:r>
    </w:p>
    <w:p w14:paraId="528BA3C4" w14:textId="77777777" w:rsidR="00B33BC9" w:rsidRPr="00B33BC9" w:rsidRDefault="00B33BC9" w:rsidP="00B33BC9">
      <w:pPr>
        <w:spacing w:line="480" w:lineRule="auto"/>
        <w:ind w:firstLine="720"/>
        <w:rPr>
          <w:rFonts w:ascii="Times New Roman" w:hAnsi="Times New Roman" w:cs="Times New Roman"/>
          <w:sz w:val="24"/>
          <w:szCs w:val="24"/>
        </w:rPr>
      </w:pPr>
      <w:r w:rsidRPr="00B33BC9">
        <w:rPr>
          <w:rFonts w:ascii="Times New Roman" w:hAnsi="Times New Roman" w:cs="Times New Roman"/>
          <w:sz w:val="24"/>
          <w:szCs w:val="24"/>
        </w:rPr>
        <w:t xml:space="preserve">In the article titled Confidentiality, Informed Consent, and Ethical Considerations in Reviewing the Client's Psychotherapy Records the author David Blunt </w:t>
      </w:r>
      <w:proofErr w:type="gramStart"/>
      <w:r w:rsidRPr="00B33BC9">
        <w:rPr>
          <w:rFonts w:ascii="Times New Roman" w:hAnsi="Times New Roman" w:cs="Times New Roman"/>
          <w:sz w:val="24"/>
          <w:szCs w:val="24"/>
        </w:rPr>
        <w:t>says</w:t>
      </w:r>
      <w:proofErr w:type="gramEnd"/>
      <w:r w:rsidRPr="00B33BC9">
        <w:rPr>
          <w:rFonts w:ascii="Times New Roman" w:hAnsi="Times New Roman" w:cs="Times New Roman"/>
          <w:sz w:val="24"/>
          <w:szCs w:val="24"/>
        </w:rPr>
        <w:t xml:space="preserve"> “Ethical dilemmas that break the confidentiality of the client eventually test the psychologist’s boundaries such that not taking action may place the patient in a position where they suffer, hurt themselves, or others.” (Blunt, 2006) My reaction to the video was that the therapist did not think that she was doing anything wrong by not telling the police about the gun. However, she should have realized that by her not telling anyone about the gun she was putting other people in danger. Even though the patient didn’t say a direct threat that they were going to try to hurt someone, the therapist should have told the police that the patient may have a gun in their possession. It is very important for a therapist or counselor to be </w:t>
      </w:r>
      <w:proofErr w:type="gramStart"/>
      <w:r w:rsidRPr="00B33BC9">
        <w:rPr>
          <w:rFonts w:ascii="Times New Roman" w:hAnsi="Times New Roman" w:cs="Times New Roman"/>
          <w:sz w:val="24"/>
          <w:szCs w:val="24"/>
        </w:rPr>
        <w:t>really familiar</w:t>
      </w:r>
      <w:proofErr w:type="gramEnd"/>
      <w:r w:rsidRPr="00B33BC9">
        <w:rPr>
          <w:rFonts w:ascii="Times New Roman" w:hAnsi="Times New Roman" w:cs="Times New Roman"/>
          <w:sz w:val="24"/>
          <w:szCs w:val="24"/>
        </w:rPr>
        <w:t xml:space="preserve"> with all of the state codes that regulate how they interact and deal with clients. In this case the therapist thought they were following the code because they didn’t want to breach the patient’s confidentiality. However, she didn’t read the other part of the code that stated that a therapist should tell the police if the patient posed a threat to himself or others. (Utah Code Ann. 78B-3-5, 2009) In the article titled Ethics in Psychotherapy and Counseling: A Practical Guide, 3rd ed it talks about how dealing with a client that is suicidal can be very important. The author </w:t>
      </w:r>
      <w:proofErr w:type="gramStart"/>
      <w:r w:rsidRPr="00B33BC9">
        <w:rPr>
          <w:rFonts w:ascii="Times New Roman" w:hAnsi="Times New Roman" w:cs="Times New Roman"/>
          <w:sz w:val="24"/>
          <w:szCs w:val="24"/>
        </w:rPr>
        <w:t>says</w:t>
      </w:r>
      <w:proofErr w:type="gramEnd"/>
      <w:r w:rsidRPr="00B33BC9">
        <w:rPr>
          <w:rFonts w:ascii="Times New Roman" w:hAnsi="Times New Roman" w:cs="Times New Roman"/>
          <w:sz w:val="24"/>
          <w:szCs w:val="24"/>
        </w:rPr>
        <w:t xml:space="preserve"> “One of the most important parts is the guidance on how to respond to suicidal risk and how to recognize the early warning signs when a </w:t>
      </w:r>
      <w:r w:rsidRPr="00B33BC9">
        <w:rPr>
          <w:rFonts w:ascii="Times New Roman" w:hAnsi="Times New Roman" w:cs="Times New Roman"/>
          <w:sz w:val="24"/>
          <w:szCs w:val="24"/>
        </w:rPr>
        <w:lastRenderedPageBreak/>
        <w:t xml:space="preserve">supervisory consultation is required.” (Treuer T, 2008) As a future counselor I will use this situation as a learning experience on how to view client confidentiality. It is important to honor confidentiality except when it poses a threat to another person’s life. </w:t>
      </w:r>
    </w:p>
    <w:p w14:paraId="52166806" w14:textId="77777777" w:rsidR="00B33BC9" w:rsidRPr="00B33BC9" w:rsidRDefault="00B33BC9" w:rsidP="00B33BC9">
      <w:pPr>
        <w:spacing w:line="480" w:lineRule="auto"/>
        <w:ind w:left="720"/>
        <w:rPr>
          <w:rFonts w:ascii="Times New Roman" w:hAnsi="Times New Roman" w:cs="Times New Roman"/>
          <w:sz w:val="24"/>
          <w:szCs w:val="24"/>
        </w:rPr>
      </w:pPr>
    </w:p>
    <w:p w14:paraId="2A3A8966" w14:textId="77777777" w:rsidR="00B33BC9" w:rsidRDefault="00B33BC9" w:rsidP="00B33BC9">
      <w:pPr>
        <w:spacing w:line="480" w:lineRule="auto"/>
        <w:rPr>
          <w:rFonts w:ascii="Times New Roman" w:hAnsi="Times New Roman" w:cs="Times New Roman"/>
          <w:sz w:val="24"/>
          <w:szCs w:val="24"/>
        </w:rPr>
      </w:pPr>
    </w:p>
    <w:p w14:paraId="32E80368" w14:textId="77777777" w:rsidR="00B33BC9" w:rsidRDefault="00B33BC9" w:rsidP="00B33BC9">
      <w:pPr>
        <w:spacing w:line="480" w:lineRule="auto"/>
        <w:rPr>
          <w:rFonts w:ascii="Times New Roman" w:hAnsi="Times New Roman" w:cs="Times New Roman"/>
          <w:sz w:val="24"/>
          <w:szCs w:val="24"/>
        </w:rPr>
      </w:pPr>
    </w:p>
    <w:p w14:paraId="293AF721" w14:textId="77777777" w:rsidR="00B33BC9" w:rsidRDefault="00B33BC9" w:rsidP="00B33BC9">
      <w:pPr>
        <w:spacing w:line="480" w:lineRule="auto"/>
        <w:rPr>
          <w:rFonts w:ascii="Times New Roman" w:hAnsi="Times New Roman" w:cs="Times New Roman"/>
          <w:sz w:val="24"/>
          <w:szCs w:val="24"/>
        </w:rPr>
      </w:pPr>
    </w:p>
    <w:p w14:paraId="43559CBE" w14:textId="77777777" w:rsidR="00B33BC9" w:rsidRDefault="00B33BC9" w:rsidP="00B33BC9">
      <w:pPr>
        <w:spacing w:line="480" w:lineRule="auto"/>
        <w:rPr>
          <w:rFonts w:ascii="Times New Roman" w:hAnsi="Times New Roman" w:cs="Times New Roman"/>
          <w:sz w:val="24"/>
          <w:szCs w:val="24"/>
        </w:rPr>
      </w:pPr>
    </w:p>
    <w:p w14:paraId="11923808" w14:textId="77777777" w:rsidR="00B33BC9" w:rsidRDefault="00B33BC9" w:rsidP="00B33BC9">
      <w:pPr>
        <w:spacing w:line="480" w:lineRule="auto"/>
        <w:rPr>
          <w:rFonts w:ascii="Times New Roman" w:hAnsi="Times New Roman" w:cs="Times New Roman"/>
          <w:sz w:val="24"/>
          <w:szCs w:val="24"/>
        </w:rPr>
      </w:pPr>
    </w:p>
    <w:p w14:paraId="04C2DAAD" w14:textId="77777777" w:rsidR="00B33BC9" w:rsidRDefault="00B33BC9" w:rsidP="00B33BC9">
      <w:pPr>
        <w:spacing w:line="480" w:lineRule="auto"/>
        <w:rPr>
          <w:rFonts w:ascii="Times New Roman" w:hAnsi="Times New Roman" w:cs="Times New Roman"/>
          <w:sz w:val="24"/>
          <w:szCs w:val="24"/>
        </w:rPr>
      </w:pPr>
    </w:p>
    <w:p w14:paraId="72660519" w14:textId="77777777" w:rsidR="00B33BC9" w:rsidRDefault="00B33BC9" w:rsidP="00B33BC9">
      <w:pPr>
        <w:spacing w:line="480" w:lineRule="auto"/>
        <w:rPr>
          <w:rFonts w:ascii="Times New Roman" w:hAnsi="Times New Roman" w:cs="Times New Roman"/>
          <w:sz w:val="24"/>
          <w:szCs w:val="24"/>
        </w:rPr>
      </w:pPr>
    </w:p>
    <w:p w14:paraId="47E279D7" w14:textId="77777777" w:rsidR="00B33BC9" w:rsidRDefault="00B33BC9" w:rsidP="00B33BC9">
      <w:pPr>
        <w:spacing w:line="480" w:lineRule="auto"/>
        <w:rPr>
          <w:rFonts w:ascii="Times New Roman" w:hAnsi="Times New Roman" w:cs="Times New Roman"/>
          <w:sz w:val="24"/>
          <w:szCs w:val="24"/>
        </w:rPr>
      </w:pPr>
    </w:p>
    <w:p w14:paraId="1678A0DF" w14:textId="77777777" w:rsidR="00B33BC9" w:rsidRDefault="00B33BC9" w:rsidP="00B33BC9">
      <w:pPr>
        <w:spacing w:line="480" w:lineRule="auto"/>
        <w:rPr>
          <w:rFonts w:ascii="Times New Roman" w:hAnsi="Times New Roman" w:cs="Times New Roman"/>
          <w:sz w:val="24"/>
          <w:szCs w:val="24"/>
        </w:rPr>
      </w:pPr>
    </w:p>
    <w:p w14:paraId="6A600295" w14:textId="77777777" w:rsidR="00B33BC9" w:rsidRDefault="00B33BC9" w:rsidP="00B33BC9">
      <w:pPr>
        <w:spacing w:line="480" w:lineRule="auto"/>
        <w:rPr>
          <w:rFonts w:ascii="Times New Roman" w:hAnsi="Times New Roman" w:cs="Times New Roman"/>
          <w:sz w:val="24"/>
          <w:szCs w:val="24"/>
        </w:rPr>
      </w:pPr>
    </w:p>
    <w:p w14:paraId="18909815" w14:textId="77777777" w:rsidR="00B33BC9" w:rsidRDefault="00B33BC9" w:rsidP="00B33BC9">
      <w:pPr>
        <w:spacing w:line="480" w:lineRule="auto"/>
        <w:rPr>
          <w:rFonts w:ascii="Times New Roman" w:hAnsi="Times New Roman" w:cs="Times New Roman"/>
          <w:sz w:val="24"/>
          <w:szCs w:val="24"/>
        </w:rPr>
      </w:pPr>
    </w:p>
    <w:p w14:paraId="3CFBAB03" w14:textId="77777777" w:rsidR="00B33BC9" w:rsidRDefault="00B33BC9" w:rsidP="00B33BC9">
      <w:pPr>
        <w:spacing w:line="480" w:lineRule="auto"/>
        <w:rPr>
          <w:rFonts w:ascii="Times New Roman" w:hAnsi="Times New Roman" w:cs="Times New Roman"/>
          <w:sz w:val="24"/>
          <w:szCs w:val="24"/>
        </w:rPr>
      </w:pPr>
    </w:p>
    <w:p w14:paraId="29B2B754" w14:textId="77777777" w:rsidR="00B33BC9" w:rsidRDefault="00B33BC9" w:rsidP="00B33BC9">
      <w:pPr>
        <w:spacing w:line="480" w:lineRule="auto"/>
        <w:rPr>
          <w:rFonts w:ascii="Times New Roman" w:hAnsi="Times New Roman" w:cs="Times New Roman"/>
          <w:sz w:val="24"/>
          <w:szCs w:val="24"/>
        </w:rPr>
      </w:pPr>
    </w:p>
    <w:p w14:paraId="6DFAFB0B" w14:textId="77777777" w:rsidR="00B33BC9" w:rsidRDefault="00B33BC9" w:rsidP="00B33BC9">
      <w:pPr>
        <w:spacing w:line="480" w:lineRule="auto"/>
        <w:rPr>
          <w:rFonts w:ascii="Times New Roman" w:hAnsi="Times New Roman" w:cs="Times New Roman"/>
          <w:sz w:val="24"/>
          <w:szCs w:val="24"/>
        </w:rPr>
      </w:pPr>
    </w:p>
    <w:p w14:paraId="045DAED1" w14:textId="77777777" w:rsidR="00B33BC9" w:rsidRDefault="00B33BC9" w:rsidP="00B33BC9">
      <w:pPr>
        <w:spacing w:line="480" w:lineRule="auto"/>
        <w:rPr>
          <w:rFonts w:ascii="Times New Roman" w:hAnsi="Times New Roman" w:cs="Times New Roman"/>
          <w:sz w:val="24"/>
          <w:szCs w:val="24"/>
        </w:rPr>
      </w:pPr>
    </w:p>
    <w:p w14:paraId="5968AD2C" w14:textId="77777777" w:rsidR="00506A26" w:rsidRDefault="00506A26" w:rsidP="00B33BC9">
      <w:pPr>
        <w:spacing w:line="480" w:lineRule="auto"/>
        <w:jc w:val="center"/>
        <w:rPr>
          <w:rFonts w:ascii="Times New Roman" w:hAnsi="Times New Roman" w:cs="Times New Roman"/>
          <w:sz w:val="24"/>
          <w:szCs w:val="24"/>
        </w:rPr>
      </w:pPr>
    </w:p>
    <w:p w14:paraId="3E6F59CA" w14:textId="6CF3A0B2" w:rsidR="00B33BC9" w:rsidRDefault="00B33BC9" w:rsidP="00B33BC9">
      <w:pPr>
        <w:spacing w:line="480" w:lineRule="auto"/>
        <w:jc w:val="center"/>
        <w:rPr>
          <w:rFonts w:ascii="Times New Roman" w:hAnsi="Times New Roman" w:cs="Times New Roman"/>
          <w:sz w:val="24"/>
          <w:szCs w:val="24"/>
        </w:rPr>
      </w:pPr>
      <w:r w:rsidRPr="00B33BC9">
        <w:rPr>
          <w:rFonts w:ascii="Times New Roman" w:hAnsi="Times New Roman" w:cs="Times New Roman"/>
          <w:sz w:val="24"/>
          <w:szCs w:val="24"/>
        </w:rPr>
        <w:t>References</w:t>
      </w:r>
    </w:p>
    <w:p w14:paraId="11C96D07" w14:textId="77777777" w:rsidR="00B33BC9" w:rsidRDefault="00B33BC9" w:rsidP="00B33BC9">
      <w:pPr>
        <w:spacing w:line="480" w:lineRule="auto"/>
        <w:rPr>
          <w:rFonts w:ascii="Times New Roman" w:hAnsi="Times New Roman" w:cs="Times New Roman"/>
          <w:sz w:val="24"/>
          <w:szCs w:val="24"/>
        </w:rPr>
      </w:pPr>
      <w:r w:rsidRPr="00B33BC9">
        <w:rPr>
          <w:rFonts w:ascii="Times New Roman" w:hAnsi="Times New Roman" w:cs="Times New Roman"/>
          <w:sz w:val="24"/>
          <w:szCs w:val="24"/>
        </w:rPr>
        <w:t>Blunt, D. R. (2006). Confidentiality, informed consent, and ethical considerations in reviewing</w:t>
      </w:r>
    </w:p>
    <w:p w14:paraId="7171A32A" w14:textId="776862E8" w:rsidR="00B33BC9" w:rsidRPr="00B33BC9" w:rsidRDefault="00B33BC9" w:rsidP="00B33BC9">
      <w:pPr>
        <w:spacing w:line="480" w:lineRule="auto"/>
        <w:ind w:left="720"/>
        <w:rPr>
          <w:rFonts w:ascii="Times New Roman" w:hAnsi="Times New Roman" w:cs="Times New Roman"/>
          <w:sz w:val="24"/>
          <w:szCs w:val="24"/>
        </w:rPr>
      </w:pPr>
      <w:r w:rsidRPr="00B33BC9">
        <w:rPr>
          <w:rFonts w:ascii="Times New Roman" w:hAnsi="Times New Roman" w:cs="Times New Roman"/>
          <w:sz w:val="24"/>
          <w:szCs w:val="24"/>
        </w:rPr>
        <w:t>the client’s psychotherapy records. (ERIC Document Reproduction Service No. ED490794)</w:t>
      </w:r>
      <w:r>
        <w:rPr>
          <w:rFonts w:ascii="Times New Roman" w:hAnsi="Times New Roman" w:cs="Times New Roman"/>
          <w:sz w:val="24"/>
          <w:szCs w:val="24"/>
        </w:rPr>
        <w:t xml:space="preserve"> </w:t>
      </w:r>
      <w:r w:rsidRPr="00B33BC9">
        <w:rPr>
          <w:rFonts w:ascii="Times New Roman" w:hAnsi="Times New Roman" w:cs="Times New Roman"/>
          <w:sz w:val="24"/>
          <w:szCs w:val="24"/>
        </w:rPr>
        <w:t>Home, le.utah.gov/xcode/Title78B/Chapter3/78B-3-S502.html?v=C78B-3-S502_1800010118000101.</w:t>
      </w:r>
    </w:p>
    <w:p w14:paraId="0084BC85" w14:textId="77777777" w:rsidR="00B33BC9" w:rsidRDefault="00B33BC9" w:rsidP="00B33BC9">
      <w:pPr>
        <w:spacing w:line="480" w:lineRule="auto"/>
        <w:rPr>
          <w:rFonts w:ascii="Times New Roman" w:hAnsi="Times New Roman" w:cs="Times New Roman"/>
          <w:sz w:val="24"/>
          <w:szCs w:val="24"/>
        </w:rPr>
      </w:pPr>
      <w:r w:rsidRPr="00B33BC9">
        <w:rPr>
          <w:rFonts w:ascii="Times New Roman" w:hAnsi="Times New Roman" w:cs="Times New Roman"/>
          <w:sz w:val="24"/>
          <w:szCs w:val="24"/>
        </w:rPr>
        <w:t>Treuer, T. (2008). Ethics in psychotherapy and counseling: A practical guide (3rd ed.). Primary</w:t>
      </w:r>
    </w:p>
    <w:p w14:paraId="7DD02F4A" w14:textId="7F40FB47" w:rsidR="00B33BC9" w:rsidRDefault="00B33BC9" w:rsidP="00B33BC9">
      <w:pPr>
        <w:spacing w:line="480" w:lineRule="auto"/>
        <w:ind w:firstLine="720"/>
        <w:rPr>
          <w:rFonts w:ascii="Times New Roman" w:hAnsi="Times New Roman" w:cs="Times New Roman"/>
          <w:sz w:val="24"/>
          <w:szCs w:val="24"/>
        </w:rPr>
      </w:pPr>
      <w:r w:rsidRPr="00B33BC9">
        <w:rPr>
          <w:rFonts w:ascii="Times New Roman" w:hAnsi="Times New Roman" w:cs="Times New Roman"/>
          <w:sz w:val="24"/>
          <w:szCs w:val="24"/>
        </w:rPr>
        <w:t>Care Companion to The Journal of Clinical Psychiatry, 10(1), 79.</w:t>
      </w:r>
    </w:p>
    <w:p w14:paraId="61A6556D" w14:textId="77777777" w:rsidR="00506A26" w:rsidRDefault="00506A26" w:rsidP="00B33BC9">
      <w:pPr>
        <w:spacing w:line="480" w:lineRule="auto"/>
        <w:ind w:firstLine="720"/>
        <w:rPr>
          <w:rFonts w:ascii="Times New Roman" w:hAnsi="Times New Roman" w:cs="Times New Roman"/>
          <w:sz w:val="24"/>
          <w:szCs w:val="24"/>
        </w:rPr>
      </w:pPr>
    </w:p>
    <w:p w14:paraId="304D04DB" w14:textId="77777777" w:rsidR="00506A26" w:rsidRDefault="00506A26" w:rsidP="00B33BC9">
      <w:pPr>
        <w:spacing w:line="480" w:lineRule="auto"/>
        <w:ind w:firstLine="720"/>
        <w:rPr>
          <w:rFonts w:ascii="Times New Roman" w:hAnsi="Times New Roman" w:cs="Times New Roman"/>
          <w:sz w:val="24"/>
          <w:szCs w:val="24"/>
        </w:rPr>
      </w:pPr>
    </w:p>
    <w:p w14:paraId="058FE898" w14:textId="77777777" w:rsidR="00506A26" w:rsidRDefault="00506A26" w:rsidP="00B33BC9">
      <w:pPr>
        <w:spacing w:line="480" w:lineRule="auto"/>
        <w:ind w:firstLine="720"/>
        <w:rPr>
          <w:rFonts w:ascii="Times New Roman" w:hAnsi="Times New Roman" w:cs="Times New Roman"/>
          <w:sz w:val="24"/>
          <w:szCs w:val="24"/>
        </w:rPr>
      </w:pPr>
    </w:p>
    <w:p w14:paraId="6F7D378F" w14:textId="77777777" w:rsidR="00506A26" w:rsidRDefault="00506A26" w:rsidP="00B33BC9">
      <w:pPr>
        <w:spacing w:line="480" w:lineRule="auto"/>
        <w:ind w:firstLine="720"/>
        <w:rPr>
          <w:rFonts w:ascii="Times New Roman" w:hAnsi="Times New Roman" w:cs="Times New Roman"/>
          <w:sz w:val="24"/>
          <w:szCs w:val="24"/>
        </w:rPr>
      </w:pPr>
    </w:p>
    <w:p w14:paraId="130DFA5F" w14:textId="77777777" w:rsidR="00506A26" w:rsidRDefault="00506A26" w:rsidP="00B33BC9">
      <w:pPr>
        <w:spacing w:line="480" w:lineRule="auto"/>
        <w:ind w:firstLine="720"/>
        <w:rPr>
          <w:rFonts w:ascii="Times New Roman" w:hAnsi="Times New Roman" w:cs="Times New Roman"/>
          <w:sz w:val="24"/>
          <w:szCs w:val="24"/>
        </w:rPr>
      </w:pPr>
    </w:p>
    <w:p w14:paraId="4284E720" w14:textId="77777777" w:rsidR="00506A26" w:rsidRDefault="00506A26" w:rsidP="00B33BC9">
      <w:pPr>
        <w:spacing w:line="480" w:lineRule="auto"/>
        <w:ind w:firstLine="720"/>
        <w:rPr>
          <w:rFonts w:ascii="Times New Roman" w:hAnsi="Times New Roman" w:cs="Times New Roman"/>
          <w:sz w:val="24"/>
          <w:szCs w:val="24"/>
        </w:rPr>
      </w:pPr>
    </w:p>
    <w:p w14:paraId="3DF5F8EA" w14:textId="77777777" w:rsidR="00506A26" w:rsidRDefault="00506A26" w:rsidP="00B33BC9">
      <w:pPr>
        <w:spacing w:line="480" w:lineRule="auto"/>
        <w:ind w:firstLine="720"/>
        <w:rPr>
          <w:rFonts w:ascii="Times New Roman" w:hAnsi="Times New Roman" w:cs="Times New Roman"/>
          <w:sz w:val="24"/>
          <w:szCs w:val="24"/>
        </w:rPr>
      </w:pPr>
    </w:p>
    <w:p w14:paraId="5FED8077" w14:textId="77777777" w:rsidR="00506A26" w:rsidRDefault="00506A26" w:rsidP="00B33BC9">
      <w:pPr>
        <w:spacing w:line="480" w:lineRule="auto"/>
        <w:ind w:firstLine="720"/>
        <w:rPr>
          <w:rFonts w:ascii="Times New Roman" w:hAnsi="Times New Roman" w:cs="Times New Roman"/>
          <w:sz w:val="24"/>
          <w:szCs w:val="24"/>
        </w:rPr>
      </w:pPr>
    </w:p>
    <w:p w14:paraId="2FFFAAFC" w14:textId="77777777" w:rsidR="00506A26" w:rsidRDefault="00506A26" w:rsidP="00B33BC9">
      <w:pPr>
        <w:spacing w:line="480" w:lineRule="auto"/>
        <w:ind w:firstLine="720"/>
        <w:rPr>
          <w:rFonts w:ascii="Times New Roman" w:hAnsi="Times New Roman" w:cs="Times New Roman"/>
          <w:sz w:val="24"/>
          <w:szCs w:val="24"/>
        </w:rPr>
      </w:pPr>
    </w:p>
    <w:p w14:paraId="41BB5C4C" w14:textId="77777777" w:rsidR="00506A26" w:rsidRDefault="00506A26" w:rsidP="00B33BC9">
      <w:pPr>
        <w:spacing w:line="480" w:lineRule="auto"/>
        <w:ind w:firstLine="720"/>
        <w:rPr>
          <w:rFonts w:ascii="Times New Roman" w:hAnsi="Times New Roman" w:cs="Times New Roman"/>
          <w:sz w:val="24"/>
          <w:szCs w:val="24"/>
        </w:rPr>
      </w:pPr>
    </w:p>
    <w:p w14:paraId="2065E26A" w14:textId="77777777" w:rsidR="00506A26" w:rsidRDefault="00506A26" w:rsidP="00B33BC9">
      <w:pPr>
        <w:spacing w:line="480" w:lineRule="auto"/>
        <w:ind w:firstLine="720"/>
        <w:rPr>
          <w:rFonts w:ascii="Times New Roman" w:hAnsi="Times New Roman" w:cs="Times New Roman"/>
          <w:sz w:val="24"/>
          <w:szCs w:val="24"/>
        </w:rPr>
      </w:pPr>
    </w:p>
    <w:p w14:paraId="3AABB0F2" w14:textId="77777777" w:rsidR="00506A26" w:rsidRDefault="00506A26" w:rsidP="00B33BC9">
      <w:pPr>
        <w:spacing w:line="480" w:lineRule="auto"/>
        <w:ind w:firstLine="720"/>
        <w:rPr>
          <w:rFonts w:ascii="Times New Roman" w:hAnsi="Times New Roman" w:cs="Times New Roman"/>
          <w:sz w:val="24"/>
          <w:szCs w:val="24"/>
        </w:rPr>
      </w:pPr>
    </w:p>
    <w:p w14:paraId="46E51826" w14:textId="77777777" w:rsidR="00506A26" w:rsidRPr="00506A26" w:rsidRDefault="00506A26" w:rsidP="00506A26">
      <w:pPr>
        <w:spacing w:line="480" w:lineRule="auto"/>
        <w:ind w:firstLine="720"/>
        <w:rPr>
          <w:rFonts w:ascii="Times New Roman" w:hAnsi="Times New Roman" w:cs="Times New Roman"/>
          <w:sz w:val="24"/>
          <w:szCs w:val="24"/>
        </w:rPr>
      </w:pPr>
    </w:p>
    <w:p w14:paraId="5DDC43F1" w14:textId="77777777" w:rsidR="00506A26" w:rsidRPr="00506A26" w:rsidRDefault="00506A26" w:rsidP="00506A26">
      <w:pPr>
        <w:spacing w:line="480" w:lineRule="auto"/>
        <w:ind w:firstLine="720"/>
        <w:rPr>
          <w:rFonts w:ascii="Times New Roman" w:hAnsi="Times New Roman" w:cs="Times New Roman"/>
          <w:sz w:val="24"/>
          <w:szCs w:val="24"/>
        </w:rPr>
      </w:pPr>
    </w:p>
    <w:p w14:paraId="66276218" w14:textId="77777777" w:rsidR="00506A26" w:rsidRPr="00506A26" w:rsidRDefault="00506A26" w:rsidP="00506A26">
      <w:pPr>
        <w:spacing w:line="480" w:lineRule="auto"/>
        <w:ind w:firstLine="720"/>
        <w:rPr>
          <w:rFonts w:ascii="Times New Roman" w:hAnsi="Times New Roman" w:cs="Times New Roman"/>
          <w:sz w:val="24"/>
          <w:szCs w:val="24"/>
        </w:rPr>
      </w:pPr>
    </w:p>
    <w:p w14:paraId="0FEB21FE" w14:textId="77777777" w:rsidR="00506A26" w:rsidRPr="00506A26" w:rsidRDefault="00506A26" w:rsidP="00506A26">
      <w:pPr>
        <w:spacing w:line="480" w:lineRule="auto"/>
        <w:ind w:firstLine="720"/>
        <w:rPr>
          <w:rFonts w:ascii="Times New Roman" w:hAnsi="Times New Roman" w:cs="Times New Roman"/>
          <w:sz w:val="24"/>
          <w:szCs w:val="24"/>
        </w:rPr>
      </w:pPr>
    </w:p>
    <w:p w14:paraId="4A83B6A2" w14:textId="77777777" w:rsidR="00506A26" w:rsidRPr="00506A26" w:rsidRDefault="00506A26" w:rsidP="00506A26">
      <w:pPr>
        <w:spacing w:line="480" w:lineRule="auto"/>
        <w:ind w:firstLine="720"/>
        <w:rPr>
          <w:rFonts w:ascii="Times New Roman" w:hAnsi="Times New Roman" w:cs="Times New Roman"/>
          <w:sz w:val="24"/>
          <w:szCs w:val="24"/>
        </w:rPr>
      </w:pPr>
    </w:p>
    <w:p w14:paraId="3A0248E2" w14:textId="77777777" w:rsidR="00506A26" w:rsidRPr="00506A26" w:rsidRDefault="00506A26" w:rsidP="00506A26">
      <w:pPr>
        <w:spacing w:line="480" w:lineRule="auto"/>
        <w:ind w:firstLine="720"/>
        <w:rPr>
          <w:rFonts w:ascii="Times New Roman" w:hAnsi="Times New Roman" w:cs="Times New Roman"/>
          <w:sz w:val="24"/>
          <w:szCs w:val="24"/>
        </w:rPr>
      </w:pPr>
    </w:p>
    <w:p w14:paraId="09910B68" w14:textId="77777777" w:rsidR="00506A26" w:rsidRPr="00506A26" w:rsidRDefault="00506A26" w:rsidP="00506A26">
      <w:pPr>
        <w:spacing w:line="480" w:lineRule="auto"/>
        <w:ind w:firstLine="720"/>
        <w:rPr>
          <w:rFonts w:ascii="Times New Roman" w:hAnsi="Times New Roman" w:cs="Times New Roman"/>
          <w:sz w:val="24"/>
          <w:szCs w:val="24"/>
        </w:rPr>
      </w:pPr>
    </w:p>
    <w:p w14:paraId="1C6F597E" w14:textId="77777777" w:rsidR="00506A26" w:rsidRPr="00506A26" w:rsidRDefault="00506A26" w:rsidP="00506A26">
      <w:pPr>
        <w:spacing w:line="480" w:lineRule="auto"/>
        <w:ind w:firstLine="720"/>
        <w:jc w:val="center"/>
        <w:rPr>
          <w:rFonts w:ascii="Times New Roman" w:hAnsi="Times New Roman" w:cs="Times New Roman"/>
          <w:sz w:val="24"/>
          <w:szCs w:val="24"/>
        </w:rPr>
      </w:pPr>
    </w:p>
    <w:p w14:paraId="0EB643BE" w14:textId="77777777" w:rsidR="00506A26" w:rsidRPr="00506A26" w:rsidRDefault="00506A26" w:rsidP="00506A26">
      <w:pPr>
        <w:spacing w:line="480" w:lineRule="auto"/>
        <w:ind w:firstLine="720"/>
        <w:jc w:val="center"/>
        <w:rPr>
          <w:rFonts w:ascii="Times New Roman" w:hAnsi="Times New Roman" w:cs="Times New Roman"/>
          <w:b/>
          <w:bCs/>
          <w:sz w:val="24"/>
          <w:szCs w:val="24"/>
        </w:rPr>
      </w:pPr>
      <w:r w:rsidRPr="00506A26">
        <w:rPr>
          <w:rFonts w:ascii="Times New Roman" w:hAnsi="Times New Roman" w:cs="Times New Roman"/>
          <w:b/>
          <w:bCs/>
          <w:sz w:val="24"/>
          <w:szCs w:val="24"/>
        </w:rPr>
        <w:t>Ethical Vignette Paper #1</w:t>
      </w:r>
    </w:p>
    <w:p w14:paraId="0151830E" w14:textId="77777777" w:rsidR="00506A26" w:rsidRPr="00506A26" w:rsidRDefault="00506A26" w:rsidP="00506A26">
      <w:pPr>
        <w:spacing w:line="480" w:lineRule="auto"/>
        <w:ind w:firstLine="720"/>
        <w:jc w:val="center"/>
        <w:rPr>
          <w:rFonts w:ascii="Times New Roman" w:hAnsi="Times New Roman" w:cs="Times New Roman"/>
          <w:sz w:val="24"/>
          <w:szCs w:val="24"/>
        </w:rPr>
      </w:pPr>
      <w:r w:rsidRPr="00506A26">
        <w:rPr>
          <w:rFonts w:ascii="Times New Roman" w:hAnsi="Times New Roman" w:cs="Times New Roman"/>
          <w:sz w:val="24"/>
          <w:szCs w:val="24"/>
        </w:rPr>
        <w:t>Alden J. May</w:t>
      </w:r>
    </w:p>
    <w:p w14:paraId="2F1D57F3" w14:textId="77777777" w:rsidR="00506A26" w:rsidRPr="00506A26" w:rsidRDefault="00506A26" w:rsidP="00506A26">
      <w:pPr>
        <w:spacing w:line="480" w:lineRule="auto"/>
        <w:ind w:firstLine="720"/>
        <w:jc w:val="center"/>
        <w:rPr>
          <w:rFonts w:ascii="Times New Roman" w:hAnsi="Times New Roman" w:cs="Times New Roman"/>
          <w:sz w:val="24"/>
          <w:szCs w:val="24"/>
        </w:rPr>
      </w:pPr>
      <w:r w:rsidRPr="00506A26">
        <w:rPr>
          <w:rFonts w:ascii="Times New Roman" w:hAnsi="Times New Roman" w:cs="Times New Roman"/>
          <w:sz w:val="24"/>
          <w:szCs w:val="24"/>
        </w:rPr>
        <w:t>Liberty University</w:t>
      </w:r>
    </w:p>
    <w:p w14:paraId="13C3D109" w14:textId="77777777" w:rsidR="00506A26" w:rsidRPr="00506A26" w:rsidRDefault="00506A26" w:rsidP="00506A26">
      <w:pPr>
        <w:spacing w:line="480" w:lineRule="auto"/>
        <w:ind w:firstLine="720"/>
        <w:jc w:val="center"/>
        <w:rPr>
          <w:rFonts w:ascii="Times New Roman" w:hAnsi="Times New Roman" w:cs="Times New Roman"/>
          <w:sz w:val="24"/>
          <w:szCs w:val="24"/>
        </w:rPr>
      </w:pPr>
      <w:r w:rsidRPr="00506A26">
        <w:rPr>
          <w:rFonts w:ascii="Times New Roman" w:hAnsi="Times New Roman" w:cs="Times New Roman"/>
          <w:sz w:val="24"/>
          <w:szCs w:val="24"/>
        </w:rPr>
        <w:t>COSC 501 – Professional, Ethical, and</w:t>
      </w:r>
    </w:p>
    <w:p w14:paraId="5A36F762" w14:textId="77777777" w:rsidR="00506A26" w:rsidRPr="00506A26" w:rsidRDefault="00506A26" w:rsidP="00506A26">
      <w:pPr>
        <w:spacing w:line="480" w:lineRule="auto"/>
        <w:ind w:firstLine="720"/>
        <w:jc w:val="center"/>
        <w:rPr>
          <w:rFonts w:ascii="Times New Roman" w:hAnsi="Times New Roman" w:cs="Times New Roman"/>
          <w:sz w:val="24"/>
          <w:szCs w:val="24"/>
        </w:rPr>
      </w:pPr>
      <w:r w:rsidRPr="00506A26">
        <w:rPr>
          <w:rFonts w:ascii="Times New Roman" w:hAnsi="Times New Roman" w:cs="Times New Roman"/>
          <w:sz w:val="24"/>
          <w:szCs w:val="24"/>
        </w:rPr>
        <w:t>Legal Issues in School Counseling</w:t>
      </w:r>
    </w:p>
    <w:p w14:paraId="76C8FFE7" w14:textId="09BD5A23" w:rsidR="00506A26" w:rsidRPr="00506A26" w:rsidRDefault="00506A26" w:rsidP="00506A26">
      <w:pPr>
        <w:spacing w:line="480" w:lineRule="auto"/>
        <w:ind w:firstLine="720"/>
        <w:jc w:val="center"/>
        <w:rPr>
          <w:rFonts w:ascii="Times New Roman" w:hAnsi="Times New Roman" w:cs="Times New Roman"/>
          <w:sz w:val="24"/>
          <w:szCs w:val="24"/>
        </w:rPr>
      </w:pPr>
      <w:r w:rsidRPr="00506A26">
        <w:rPr>
          <w:rFonts w:ascii="Times New Roman" w:hAnsi="Times New Roman" w:cs="Times New Roman"/>
          <w:sz w:val="24"/>
          <w:szCs w:val="24"/>
        </w:rPr>
        <w:t>June 4th, 2022</w:t>
      </w:r>
    </w:p>
    <w:p w14:paraId="180E258D" w14:textId="77777777" w:rsidR="00506A26" w:rsidRPr="00506A26" w:rsidRDefault="00506A26" w:rsidP="00506A26">
      <w:pPr>
        <w:spacing w:line="480" w:lineRule="auto"/>
        <w:ind w:firstLine="720"/>
        <w:rPr>
          <w:rFonts w:ascii="Times New Roman" w:hAnsi="Times New Roman" w:cs="Times New Roman"/>
          <w:sz w:val="24"/>
          <w:szCs w:val="24"/>
        </w:rPr>
      </w:pPr>
    </w:p>
    <w:p w14:paraId="72ACA8A2" w14:textId="77777777" w:rsidR="00506A26" w:rsidRPr="00506A26" w:rsidRDefault="00506A26" w:rsidP="00506A26">
      <w:pPr>
        <w:spacing w:line="480" w:lineRule="auto"/>
        <w:ind w:firstLine="720"/>
        <w:rPr>
          <w:rFonts w:ascii="Times New Roman" w:hAnsi="Times New Roman" w:cs="Times New Roman"/>
          <w:sz w:val="24"/>
          <w:szCs w:val="24"/>
        </w:rPr>
      </w:pPr>
    </w:p>
    <w:p w14:paraId="64CE4157" w14:textId="77777777" w:rsidR="00506A26" w:rsidRPr="00506A26" w:rsidRDefault="00506A26" w:rsidP="00506A26">
      <w:pPr>
        <w:spacing w:line="480" w:lineRule="auto"/>
        <w:ind w:firstLine="720"/>
        <w:rPr>
          <w:rFonts w:ascii="Times New Roman" w:hAnsi="Times New Roman" w:cs="Times New Roman"/>
          <w:sz w:val="24"/>
          <w:szCs w:val="24"/>
        </w:rPr>
      </w:pPr>
    </w:p>
    <w:p w14:paraId="57AD956C" w14:textId="77777777" w:rsidR="00506A26" w:rsidRPr="00506A26" w:rsidRDefault="00506A26" w:rsidP="00506A26">
      <w:pPr>
        <w:spacing w:line="480" w:lineRule="auto"/>
        <w:ind w:firstLine="720"/>
        <w:rPr>
          <w:rFonts w:ascii="Times New Roman" w:hAnsi="Times New Roman" w:cs="Times New Roman"/>
          <w:sz w:val="24"/>
          <w:szCs w:val="24"/>
        </w:rPr>
      </w:pPr>
    </w:p>
    <w:p w14:paraId="29F4073A" w14:textId="50B6FDB2" w:rsidR="00506A26" w:rsidRPr="00506A26" w:rsidRDefault="00506A26" w:rsidP="00506A26">
      <w:pPr>
        <w:spacing w:line="480" w:lineRule="auto"/>
        <w:jc w:val="center"/>
        <w:rPr>
          <w:rFonts w:ascii="Times New Roman" w:hAnsi="Times New Roman" w:cs="Times New Roman"/>
          <w:sz w:val="24"/>
          <w:szCs w:val="24"/>
        </w:rPr>
      </w:pPr>
      <w:r w:rsidRPr="00506A26">
        <w:rPr>
          <w:rFonts w:ascii="Times New Roman" w:hAnsi="Times New Roman" w:cs="Times New Roman"/>
          <w:sz w:val="24"/>
          <w:szCs w:val="24"/>
        </w:rPr>
        <w:t>Summary of the Ethical Video</w:t>
      </w:r>
    </w:p>
    <w:p w14:paraId="11C61384" w14:textId="77777777" w:rsidR="00506A26" w:rsidRPr="00506A26" w:rsidRDefault="00506A26" w:rsidP="00506A26">
      <w:pPr>
        <w:spacing w:line="480" w:lineRule="auto"/>
        <w:ind w:firstLine="720"/>
        <w:rPr>
          <w:rFonts w:ascii="Times New Roman" w:hAnsi="Times New Roman" w:cs="Times New Roman"/>
          <w:sz w:val="24"/>
          <w:szCs w:val="24"/>
        </w:rPr>
      </w:pPr>
      <w:r w:rsidRPr="00506A26">
        <w:rPr>
          <w:rFonts w:ascii="Times New Roman" w:hAnsi="Times New Roman" w:cs="Times New Roman"/>
          <w:sz w:val="24"/>
          <w:szCs w:val="24"/>
        </w:rPr>
        <w:t xml:space="preserve">In the video it talks about professional relationships with individuals and relationships with groups of people. It also gives examples of certain laws and different case examples that counselors can use as learning experiences. The speaker in the video addresses a </w:t>
      </w:r>
      <w:proofErr w:type="gramStart"/>
      <w:r w:rsidRPr="00506A26">
        <w:rPr>
          <w:rFonts w:ascii="Times New Roman" w:hAnsi="Times New Roman" w:cs="Times New Roman"/>
          <w:sz w:val="24"/>
          <w:szCs w:val="24"/>
        </w:rPr>
        <w:t>ladies</w:t>
      </w:r>
      <w:proofErr w:type="gramEnd"/>
      <w:r w:rsidRPr="00506A26">
        <w:rPr>
          <w:rFonts w:ascii="Times New Roman" w:hAnsi="Times New Roman" w:cs="Times New Roman"/>
          <w:sz w:val="24"/>
          <w:szCs w:val="24"/>
        </w:rPr>
        <w:t xml:space="preserve"> question where she asked about dual relationships and what to do about them. He says that a lot of dual relationships can be unavoidable. In the Pennsylvania code 49.73 it says in section b “(b) Dual or multiple relationships prohibited.” (Pennsylvania code 49.73, 2010) Multiple and </w:t>
      </w:r>
      <w:proofErr w:type="gramStart"/>
      <w:r w:rsidRPr="00506A26">
        <w:rPr>
          <w:rFonts w:ascii="Times New Roman" w:hAnsi="Times New Roman" w:cs="Times New Roman"/>
          <w:sz w:val="24"/>
          <w:szCs w:val="24"/>
        </w:rPr>
        <w:t>Duel</w:t>
      </w:r>
      <w:proofErr w:type="gramEnd"/>
      <w:r w:rsidRPr="00506A26">
        <w:rPr>
          <w:rFonts w:ascii="Times New Roman" w:hAnsi="Times New Roman" w:cs="Times New Roman"/>
          <w:sz w:val="24"/>
          <w:szCs w:val="24"/>
        </w:rPr>
        <w:t xml:space="preserve"> relationships are especially bad when they interfere with the ethical standards that the counselor should be following. In one of the scenarios there is a patient and a counselor that are both in recovery but have never seen each other at a recovery meeting. Then the counselor wants to share at a meeting because they are struggling with their recovery. However, the counselor’s patient is also at this meeting. The speaker in the video says that it is important that as counselors we think of certain scenarios like this one and think of what we would do that specific situation. It is hard in the moment to come up with the perfect think to do that won’t violate any code of ethics. This situation is also hard because it is an in-between are that is in the middle of the </w:t>
      </w:r>
      <w:proofErr w:type="gramStart"/>
      <w:r w:rsidRPr="00506A26">
        <w:rPr>
          <w:rFonts w:ascii="Times New Roman" w:hAnsi="Times New Roman" w:cs="Times New Roman"/>
          <w:sz w:val="24"/>
          <w:szCs w:val="24"/>
        </w:rPr>
        <w:t>counselors</w:t>
      </w:r>
      <w:proofErr w:type="gramEnd"/>
      <w:r w:rsidRPr="00506A26">
        <w:rPr>
          <w:rFonts w:ascii="Times New Roman" w:hAnsi="Times New Roman" w:cs="Times New Roman"/>
          <w:sz w:val="24"/>
          <w:szCs w:val="24"/>
        </w:rPr>
        <w:t xml:space="preserve"> professional life and their private life. The speaker also says that it is impossible to prepare for every scenario that we might face in life when it comes to situations like this example. It is just important that we try our best to do the right ethical thing.</w:t>
      </w:r>
    </w:p>
    <w:p w14:paraId="76E76174" w14:textId="77777777" w:rsidR="00506A26" w:rsidRPr="00506A26" w:rsidRDefault="00506A26" w:rsidP="00506A26">
      <w:pPr>
        <w:spacing w:line="480" w:lineRule="auto"/>
        <w:rPr>
          <w:rFonts w:ascii="Times New Roman" w:hAnsi="Times New Roman" w:cs="Times New Roman"/>
          <w:sz w:val="24"/>
          <w:szCs w:val="24"/>
        </w:rPr>
      </w:pPr>
      <w:r w:rsidRPr="00506A26">
        <w:rPr>
          <w:rFonts w:ascii="Times New Roman" w:hAnsi="Times New Roman" w:cs="Times New Roman"/>
          <w:sz w:val="24"/>
          <w:szCs w:val="24"/>
        </w:rPr>
        <w:t>Response to the Video</w:t>
      </w:r>
    </w:p>
    <w:p w14:paraId="25928951" w14:textId="77777777" w:rsidR="00506A26" w:rsidRPr="00506A26" w:rsidRDefault="00506A26" w:rsidP="00506A26">
      <w:pPr>
        <w:spacing w:line="480" w:lineRule="auto"/>
        <w:ind w:firstLine="720"/>
        <w:rPr>
          <w:rFonts w:ascii="Times New Roman" w:hAnsi="Times New Roman" w:cs="Times New Roman"/>
          <w:sz w:val="24"/>
          <w:szCs w:val="24"/>
        </w:rPr>
      </w:pPr>
      <w:r w:rsidRPr="00506A26">
        <w:rPr>
          <w:rFonts w:ascii="Times New Roman" w:hAnsi="Times New Roman" w:cs="Times New Roman"/>
          <w:sz w:val="24"/>
          <w:szCs w:val="24"/>
        </w:rPr>
        <w:t xml:space="preserve">I learned a lot of things in this video that will </w:t>
      </w:r>
      <w:proofErr w:type="gramStart"/>
      <w:r w:rsidRPr="00506A26">
        <w:rPr>
          <w:rFonts w:ascii="Times New Roman" w:hAnsi="Times New Roman" w:cs="Times New Roman"/>
          <w:sz w:val="24"/>
          <w:szCs w:val="24"/>
        </w:rPr>
        <w:t>definitely be</w:t>
      </w:r>
      <w:proofErr w:type="gramEnd"/>
      <w:r w:rsidRPr="00506A26">
        <w:rPr>
          <w:rFonts w:ascii="Times New Roman" w:hAnsi="Times New Roman" w:cs="Times New Roman"/>
          <w:sz w:val="24"/>
          <w:szCs w:val="24"/>
        </w:rPr>
        <w:t xml:space="preserve"> helpful to me in the future as I am trying to be a school counselor. It </w:t>
      </w:r>
      <w:proofErr w:type="gramStart"/>
      <w:r w:rsidRPr="00506A26">
        <w:rPr>
          <w:rFonts w:ascii="Times New Roman" w:hAnsi="Times New Roman" w:cs="Times New Roman"/>
          <w:sz w:val="24"/>
          <w:szCs w:val="24"/>
        </w:rPr>
        <w:t>definitely was</w:t>
      </w:r>
      <w:proofErr w:type="gramEnd"/>
      <w:r w:rsidRPr="00506A26">
        <w:rPr>
          <w:rFonts w:ascii="Times New Roman" w:hAnsi="Times New Roman" w:cs="Times New Roman"/>
          <w:sz w:val="24"/>
          <w:szCs w:val="24"/>
        </w:rPr>
        <w:t xml:space="preserve"> an enlightening video. My first reaction to </w:t>
      </w:r>
      <w:r w:rsidRPr="00506A26">
        <w:rPr>
          <w:rFonts w:ascii="Times New Roman" w:hAnsi="Times New Roman" w:cs="Times New Roman"/>
          <w:sz w:val="24"/>
          <w:szCs w:val="24"/>
        </w:rPr>
        <w:lastRenderedPageBreak/>
        <w:t xml:space="preserve">the video was that it will be hard to completely avoid breaking the ethical </w:t>
      </w:r>
      <w:proofErr w:type="gramStart"/>
      <w:r w:rsidRPr="00506A26">
        <w:rPr>
          <w:rFonts w:ascii="Times New Roman" w:hAnsi="Times New Roman" w:cs="Times New Roman"/>
          <w:sz w:val="24"/>
          <w:szCs w:val="24"/>
        </w:rPr>
        <w:t>code</w:t>
      </w:r>
      <w:proofErr w:type="gramEnd"/>
      <w:r w:rsidRPr="00506A26">
        <w:rPr>
          <w:rFonts w:ascii="Times New Roman" w:hAnsi="Times New Roman" w:cs="Times New Roman"/>
          <w:sz w:val="24"/>
          <w:szCs w:val="24"/>
        </w:rPr>
        <w:t xml:space="preserve"> but it is very important that as counselors we try our best to follow the ethical code. I also liked that he talked about setting ethical standards that we should follow. It was also a good reminder that it is important to respect other people’s boundaries </w:t>
      </w:r>
      <w:proofErr w:type="gramStart"/>
      <w:r w:rsidRPr="00506A26">
        <w:rPr>
          <w:rFonts w:ascii="Times New Roman" w:hAnsi="Times New Roman" w:cs="Times New Roman"/>
          <w:sz w:val="24"/>
          <w:szCs w:val="24"/>
        </w:rPr>
        <w:t>and also</w:t>
      </w:r>
      <w:proofErr w:type="gramEnd"/>
      <w:r w:rsidRPr="00506A26">
        <w:rPr>
          <w:rFonts w:ascii="Times New Roman" w:hAnsi="Times New Roman" w:cs="Times New Roman"/>
          <w:sz w:val="24"/>
          <w:szCs w:val="24"/>
        </w:rPr>
        <w:t xml:space="preserve"> stay true to all of the ethical standards that we set and the codes that we must follow as counselors. </w:t>
      </w:r>
    </w:p>
    <w:p w14:paraId="01AAAABE" w14:textId="77777777" w:rsidR="00506A26" w:rsidRPr="00506A26" w:rsidRDefault="00506A26" w:rsidP="00506A26">
      <w:pPr>
        <w:spacing w:line="480" w:lineRule="auto"/>
        <w:ind w:firstLine="720"/>
        <w:rPr>
          <w:rFonts w:ascii="Times New Roman" w:hAnsi="Times New Roman" w:cs="Times New Roman"/>
          <w:sz w:val="24"/>
          <w:szCs w:val="24"/>
        </w:rPr>
      </w:pPr>
      <w:r w:rsidRPr="00506A26">
        <w:rPr>
          <w:rFonts w:ascii="Times New Roman" w:hAnsi="Times New Roman" w:cs="Times New Roman"/>
          <w:sz w:val="24"/>
          <w:szCs w:val="24"/>
        </w:rPr>
        <w:t>If I was in this situation I would remember this part of code 49.73 in the Pennsylvania code “(5</w:t>
      </w:r>
      <w:proofErr w:type="gramStart"/>
      <w:r w:rsidRPr="00506A26">
        <w:rPr>
          <w:rFonts w:ascii="Times New Roman" w:hAnsi="Times New Roman" w:cs="Times New Roman"/>
          <w:sz w:val="24"/>
          <w:szCs w:val="24"/>
        </w:rPr>
        <w:t>)  When</w:t>
      </w:r>
      <w:proofErr w:type="gramEnd"/>
      <w:r w:rsidRPr="00506A26">
        <w:rPr>
          <w:rFonts w:ascii="Times New Roman" w:hAnsi="Times New Roman" w:cs="Times New Roman"/>
          <w:sz w:val="24"/>
          <w:szCs w:val="24"/>
        </w:rPr>
        <w:t xml:space="preserve"> a dual or multiple relationship cannot be avoided, a licensee shall take reasonable professional precautions, such as informed consent, consultation, supervision and documentation, to ensure that judgment is not impaired and that no exploitation occurs.” (Pennsylvania Code 49.73, 2010) It is also important to remember that this same code states that Dual and multiple relationship are not allowed. </w:t>
      </w:r>
      <w:proofErr w:type="gramStart"/>
      <w:r w:rsidRPr="00506A26">
        <w:rPr>
          <w:rFonts w:ascii="Times New Roman" w:hAnsi="Times New Roman" w:cs="Times New Roman"/>
          <w:sz w:val="24"/>
          <w:szCs w:val="24"/>
        </w:rPr>
        <w:t>Also</w:t>
      </w:r>
      <w:proofErr w:type="gramEnd"/>
      <w:r w:rsidRPr="00506A26">
        <w:rPr>
          <w:rFonts w:ascii="Times New Roman" w:hAnsi="Times New Roman" w:cs="Times New Roman"/>
          <w:sz w:val="24"/>
          <w:szCs w:val="24"/>
        </w:rPr>
        <w:t xml:space="preserve"> according to the article “Dual Relationships, Multiple Relationships, Boundaries, Boundary Crossings &amp; Boundary Violations in Psychotherapy, Counseling &amp; Mental Health.”  it gives a definition of dual and multiple relationships. The definition this article gives is that having a relationship with a client that is more than just a patient-counselor relationship. (Zur, n.d.) </w:t>
      </w:r>
    </w:p>
    <w:p w14:paraId="0B64E4FD" w14:textId="77777777" w:rsidR="00506A26" w:rsidRPr="00506A26" w:rsidRDefault="00506A26" w:rsidP="00506A26">
      <w:pPr>
        <w:spacing w:line="480" w:lineRule="auto"/>
        <w:ind w:firstLine="720"/>
        <w:rPr>
          <w:rFonts w:ascii="Times New Roman" w:hAnsi="Times New Roman" w:cs="Times New Roman"/>
          <w:sz w:val="24"/>
          <w:szCs w:val="24"/>
        </w:rPr>
      </w:pPr>
    </w:p>
    <w:p w14:paraId="673D7D05" w14:textId="77777777" w:rsidR="00506A26" w:rsidRPr="00506A26" w:rsidRDefault="00506A26" w:rsidP="00506A26">
      <w:pPr>
        <w:spacing w:line="480" w:lineRule="auto"/>
        <w:jc w:val="center"/>
        <w:rPr>
          <w:rFonts w:ascii="Times New Roman" w:hAnsi="Times New Roman" w:cs="Times New Roman"/>
          <w:sz w:val="24"/>
          <w:szCs w:val="24"/>
        </w:rPr>
      </w:pPr>
      <w:r w:rsidRPr="00506A26">
        <w:rPr>
          <w:rFonts w:ascii="Times New Roman" w:hAnsi="Times New Roman" w:cs="Times New Roman"/>
          <w:sz w:val="24"/>
          <w:szCs w:val="24"/>
        </w:rPr>
        <w:t>References</w:t>
      </w:r>
    </w:p>
    <w:p w14:paraId="2BF30044" w14:textId="77777777" w:rsidR="00506A26" w:rsidRDefault="00506A26" w:rsidP="00506A26">
      <w:pPr>
        <w:spacing w:line="480" w:lineRule="auto"/>
        <w:rPr>
          <w:rFonts w:ascii="Times New Roman" w:hAnsi="Times New Roman" w:cs="Times New Roman"/>
          <w:sz w:val="24"/>
          <w:szCs w:val="24"/>
        </w:rPr>
      </w:pPr>
      <w:r w:rsidRPr="00506A26">
        <w:rPr>
          <w:rFonts w:ascii="Times New Roman" w:hAnsi="Times New Roman" w:cs="Times New Roman"/>
          <w:sz w:val="24"/>
          <w:szCs w:val="24"/>
        </w:rPr>
        <w:t xml:space="preserve">Pennsylvania State Board of Education. (n.d.). State academic standards. Retrieved from </w:t>
      </w:r>
    </w:p>
    <w:p w14:paraId="30164EC6" w14:textId="34C1A3BF" w:rsidR="00506A26" w:rsidRDefault="00506A26" w:rsidP="00506A26">
      <w:pPr>
        <w:spacing w:line="480" w:lineRule="auto"/>
        <w:ind w:left="720"/>
        <w:rPr>
          <w:rFonts w:ascii="Times New Roman" w:hAnsi="Times New Roman" w:cs="Times New Roman"/>
          <w:sz w:val="24"/>
          <w:szCs w:val="24"/>
        </w:rPr>
      </w:pPr>
      <w:hyperlink r:id="rId6" w:history="1">
        <w:r w:rsidRPr="00852FE2">
          <w:rPr>
            <w:rStyle w:val="Hyperlink"/>
            <w:rFonts w:ascii="Times New Roman" w:hAnsi="Times New Roman" w:cs="Times New Roman"/>
            <w:sz w:val="24"/>
            <w:szCs w:val="24"/>
          </w:rPr>
          <w:t>https://www.pa.gov/agencies/stateboard/resources/regulations--policy/state-academic-standards.html</w:t>
        </w:r>
      </w:hyperlink>
    </w:p>
    <w:p w14:paraId="23D96406" w14:textId="0DB33C20" w:rsidR="00506A26" w:rsidRDefault="00506A26" w:rsidP="00506A26">
      <w:pPr>
        <w:spacing w:line="480" w:lineRule="auto"/>
        <w:rPr>
          <w:rFonts w:ascii="Times New Roman" w:hAnsi="Times New Roman" w:cs="Times New Roman"/>
          <w:sz w:val="24"/>
          <w:szCs w:val="24"/>
        </w:rPr>
      </w:pPr>
      <w:r w:rsidRPr="00506A26">
        <w:rPr>
          <w:rFonts w:ascii="Times New Roman" w:hAnsi="Times New Roman" w:cs="Times New Roman"/>
          <w:sz w:val="24"/>
          <w:szCs w:val="24"/>
        </w:rPr>
        <w:t>Zur, O. (n.d.). Dual Relationships, Multiple Relationships, Boundaries, Boundary Crossings, &amp;</w:t>
      </w:r>
    </w:p>
    <w:p w14:paraId="64B6BD31" w14:textId="493EEA67" w:rsidR="00506A26" w:rsidRPr="00B33BC9" w:rsidRDefault="00506A26" w:rsidP="00506A26">
      <w:pPr>
        <w:spacing w:line="480" w:lineRule="auto"/>
        <w:ind w:left="720"/>
        <w:rPr>
          <w:rFonts w:ascii="Times New Roman" w:hAnsi="Times New Roman" w:cs="Times New Roman"/>
          <w:sz w:val="24"/>
          <w:szCs w:val="24"/>
        </w:rPr>
      </w:pPr>
      <w:r w:rsidRPr="00506A26">
        <w:rPr>
          <w:rFonts w:ascii="Times New Roman" w:hAnsi="Times New Roman" w:cs="Times New Roman"/>
          <w:sz w:val="24"/>
          <w:szCs w:val="24"/>
        </w:rPr>
        <w:lastRenderedPageBreak/>
        <w:t>Boundary Violations in Psychotherapy, Counseling &amp; Mental Health. Retrieved from https://www.zurinstitute.com/boundaries-dual-relationships/</w:t>
      </w:r>
    </w:p>
    <w:sectPr w:rsidR="00506A26" w:rsidRPr="00B33BC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05DE"/>
    <w:rsid w:val="001304BA"/>
    <w:rsid w:val="0024031C"/>
    <w:rsid w:val="002505DE"/>
    <w:rsid w:val="00506A26"/>
    <w:rsid w:val="009955C9"/>
    <w:rsid w:val="00B33BC9"/>
    <w:rsid w:val="00FE43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0FB5C5"/>
  <w15:chartTrackingRefBased/>
  <w15:docId w15:val="{B1035450-A3FF-4520-B8FD-F0B26686AE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05D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505DE"/>
    <w:rPr>
      <w:color w:val="0563C1" w:themeColor="hyperlink"/>
      <w:u w:val="single"/>
    </w:rPr>
  </w:style>
  <w:style w:type="character" w:styleId="CommentReference">
    <w:name w:val="annotation reference"/>
    <w:basedOn w:val="DefaultParagraphFont"/>
    <w:uiPriority w:val="99"/>
    <w:unhideWhenUsed/>
    <w:rsid w:val="002505DE"/>
    <w:rPr>
      <w:sz w:val="16"/>
      <w:szCs w:val="16"/>
    </w:rPr>
  </w:style>
  <w:style w:type="paragraph" w:styleId="CommentText">
    <w:name w:val="annotation text"/>
    <w:basedOn w:val="Normal"/>
    <w:link w:val="CommentTextChar"/>
    <w:uiPriority w:val="99"/>
    <w:unhideWhenUsed/>
    <w:rsid w:val="002505DE"/>
    <w:pPr>
      <w:spacing w:line="240" w:lineRule="auto"/>
    </w:pPr>
    <w:rPr>
      <w:sz w:val="20"/>
      <w:szCs w:val="20"/>
    </w:rPr>
  </w:style>
  <w:style w:type="character" w:customStyle="1" w:styleId="CommentTextChar">
    <w:name w:val="Comment Text Char"/>
    <w:basedOn w:val="DefaultParagraphFont"/>
    <w:link w:val="CommentText"/>
    <w:uiPriority w:val="99"/>
    <w:rsid w:val="002505DE"/>
    <w:rPr>
      <w:sz w:val="20"/>
      <w:szCs w:val="20"/>
    </w:rPr>
  </w:style>
  <w:style w:type="paragraph" w:styleId="NormalWeb">
    <w:name w:val="Normal (Web)"/>
    <w:basedOn w:val="Normal"/>
    <w:uiPriority w:val="99"/>
    <w:unhideWhenUsed/>
    <w:rsid w:val="002505DE"/>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2505D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505DE"/>
    <w:rPr>
      <w:rFonts w:ascii="Segoe UI" w:hAnsi="Segoe UI" w:cs="Segoe UI"/>
      <w:sz w:val="18"/>
      <w:szCs w:val="18"/>
    </w:rPr>
  </w:style>
  <w:style w:type="character" w:styleId="UnresolvedMention">
    <w:name w:val="Unresolved Mention"/>
    <w:basedOn w:val="DefaultParagraphFont"/>
    <w:uiPriority w:val="99"/>
    <w:semiHidden/>
    <w:unhideWhenUsed/>
    <w:rsid w:val="00B33BC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pa.gov/agencies/stateboard/resources/regulations--policy/state-academic-standards.html" TargetMode="External"/><Relationship Id="rId5" Type="http://schemas.openxmlformats.org/officeDocument/2006/relationships/hyperlink" Target="https://suicidepreventionlifeline.org/wp-content/uploads/2016/08/Lifeline-Policy-for-Helping-Callers-at-Imminent-Risk-of-Suicide.pdf" TargetMode="External"/><Relationship Id="rId4" Type="http://schemas.openxmlformats.org/officeDocument/2006/relationships/hyperlink" Target="https://www.counseling.org/docs/default-source/ethics/practioner-39-s-guide-to-ethic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17</Pages>
  <Words>3051</Words>
  <Characters>17392</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Alden May</dc:creator>
  <cp:keywords/>
  <dc:description/>
  <cp:lastModifiedBy>May, Alden J</cp:lastModifiedBy>
  <cp:revision>3</cp:revision>
  <dcterms:created xsi:type="dcterms:W3CDTF">2025-03-08T19:24:00Z</dcterms:created>
  <dcterms:modified xsi:type="dcterms:W3CDTF">2025-03-08T19:25:00Z</dcterms:modified>
</cp:coreProperties>
</file>