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9BB4FE" w14:textId="77777777" w:rsidR="007A768C" w:rsidRDefault="007A768C" w:rsidP="007A768C">
      <w:pPr>
        <w:pStyle w:val="Subtitle"/>
        <w:rPr>
          <w:rFonts w:ascii="Cambria" w:eastAsia="Cambria" w:hAnsi="Cambria" w:cs="Cambria"/>
          <w:b/>
          <w:sz w:val="18"/>
          <w:szCs w:val="18"/>
        </w:rPr>
      </w:pPr>
    </w:p>
    <w:p w14:paraId="5F704C16" w14:textId="77777777" w:rsidR="00EA6BFB" w:rsidRDefault="00EA6BFB" w:rsidP="00EA6BFB"/>
    <w:p w14:paraId="6142D4E0" w14:textId="77777777" w:rsidR="00EA6BFB" w:rsidRPr="00EA6BFB" w:rsidRDefault="00EA6BFB" w:rsidP="00EA6BFB"/>
    <w:p w14:paraId="07D51BAF" w14:textId="77777777" w:rsidR="007A768C" w:rsidRDefault="007A768C" w:rsidP="007A768C">
      <w:pPr>
        <w:pStyle w:val="Subtitle"/>
        <w:rPr>
          <w:rFonts w:ascii="Cambria" w:eastAsia="Cambria" w:hAnsi="Cambria" w:cs="Cambria"/>
          <w:b/>
          <w:sz w:val="18"/>
          <w:szCs w:val="18"/>
        </w:rPr>
      </w:pPr>
    </w:p>
    <w:p w14:paraId="4882C41C" w14:textId="1593C4D2" w:rsidR="007A768C" w:rsidRPr="007A768C" w:rsidRDefault="007A768C" w:rsidP="007A768C">
      <w:pPr>
        <w:pStyle w:val="Subtitle"/>
        <w:jc w:val="center"/>
        <w:rPr>
          <w:rFonts w:eastAsia="Cambria" w:cs="Times New Roman"/>
          <w:bCs/>
          <w:color w:val="auto"/>
          <w:sz w:val="24"/>
          <w:szCs w:val="24"/>
        </w:rPr>
      </w:pPr>
      <w:r w:rsidRPr="007A768C">
        <w:rPr>
          <w:rFonts w:eastAsia="Cambria" w:cs="Times New Roman"/>
          <w:bCs/>
          <w:color w:val="auto"/>
          <w:sz w:val="24"/>
          <w:szCs w:val="24"/>
        </w:rPr>
        <w:t>Benchmark: Exploring Reliability and Validity Assignment</w:t>
      </w:r>
    </w:p>
    <w:p w14:paraId="2D55458A" w14:textId="4D8A314A" w:rsidR="007A768C" w:rsidRPr="007A768C" w:rsidRDefault="007A768C" w:rsidP="00EA6BFB">
      <w:pPr>
        <w:pStyle w:val="Subtitle"/>
        <w:rPr>
          <w:rFonts w:cs="Times New Roman"/>
          <w:bCs/>
          <w:color w:val="auto"/>
          <w:sz w:val="24"/>
          <w:szCs w:val="24"/>
        </w:rPr>
      </w:pPr>
    </w:p>
    <w:p w14:paraId="3B598AE3" w14:textId="77777777" w:rsidR="007A768C" w:rsidRPr="007A768C" w:rsidRDefault="007A768C" w:rsidP="007A768C">
      <w:pPr>
        <w:pStyle w:val="Subtitle"/>
        <w:jc w:val="center"/>
        <w:rPr>
          <w:rFonts w:cs="Times New Roman"/>
          <w:bCs/>
          <w:color w:val="auto"/>
          <w:sz w:val="24"/>
          <w:szCs w:val="24"/>
        </w:rPr>
      </w:pPr>
      <w:r w:rsidRPr="007A768C">
        <w:rPr>
          <w:rFonts w:cs="Times New Roman"/>
          <w:bCs/>
          <w:color w:val="auto"/>
          <w:sz w:val="24"/>
          <w:szCs w:val="24"/>
        </w:rPr>
        <w:t>Nancy Langberg</w:t>
      </w:r>
    </w:p>
    <w:p w14:paraId="7531F270" w14:textId="77777777" w:rsidR="007A768C" w:rsidRPr="007C7542" w:rsidRDefault="007A768C" w:rsidP="007A768C">
      <w:pPr>
        <w:jc w:val="center"/>
      </w:pPr>
      <w:r w:rsidRPr="007A768C">
        <w:rPr>
          <w:bCs/>
        </w:rPr>
        <w:t>Department of Counselor Education and Family Studies, Liberty University</w:t>
      </w:r>
    </w:p>
    <w:p w14:paraId="182EB9F0" w14:textId="77777777" w:rsidR="007A768C" w:rsidRDefault="007A768C" w:rsidP="007A768C">
      <w:pPr>
        <w:jc w:val="center"/>
      </w:pPr>
    </w:p>
    <w:p w14:paraId="539FDA6B" w14:textId="77777777" w:rsidR="007A768C" w:rsidRDefault="007A768C" w:rsidP="007A768C">
      <w:pPr>
        <w:pStyle w:val="Subtitle"/>
      </w:pPr>
    </w:p>
    <w:p w14:paraId="368B177C" w14:textId="77777777" w:rsidR="007A768C" w:rsidRDefault="007A768C" w:rsidP="007A768C">
      <w:pPr>
        <w:jc w:val="center"/>
      </w:pPr>
    </w:p>
    <w:p w14:paraId="1110B702" w14:textId="77777777" w:rsidR="007A768C" w:rsidRDefault="007A768C" w:rsidP="007A768C">
      <w:pPr>
        <w:jc w:val="center"/>
      </w:pPr>
    </w:p>
    <w:p w14:paraId="49497BBA" w14:textId="77777777" w:rsidR="007A768C" w:rsidRDefault="007A768C" w:rsidP="007A768C">
      <w:pPr>
        <w:jc w:val="center"/>
      </w:pPr>
    </w:p>
    <w:p w14:paraId="231C6AA9" w14:textId="77777777" w:rsidR="007A768C" w:rsidRDefault="007A768C" w:rsidP="007A768C">
      <w:pPr>
        <w:jc w:val="center"/>
      </w:pPr>
    </w:p>
    <w:p w14:paraId="143491F1" w14:textId="77777777" w:rsidR="007A768C" w:rsidRDefault="007A768C" w:rsidP="007A768C">
      <w:pPr>
        <w:jc w:val="center"/>
      </w:pPr>
    </w:p>
    <w:p w14:paraId="3FCF7509" w14:textId="77777777" w:rsidR="007A768C" w:rsidRDefault="007A768C" w:rsidP="007A768C">
      <w:pPr>
        <w:jc w:val="center"/>
      </w:pPr>
    </w:p>
    <w:p w14:paraId="14C9B3BD" w14:textId="77777777" w:rsidR="007A768C" w:rsidRDefault="007A768C" w:rsidP="007A768C">
      <w:pPr>
        <w:jc w:val="center"/>
      </w:pPr>
    </w:p>
    <w:p w14:paraId="57AF9167" w14:textId="77777777" w:rsidR="007A768C" w:rsidRPr="00B54F0B" w:rsidRDefault="007A768C" w:rsidP="00EA6BFB"/>
    <w:p w14:paraId="056A0F23" w14:textId="77777777" w:rsidR="007A768C" w:rsidRPr="00B54F0B" w:rsidRDefault="007A768C" w:rsidP="007A768C">
      <w:pPr>
        <w:jc w:val="center"/>
        <w:rPr>
          <w:b/>
          <w:bCs/>
        </w:rPr>
      </w:pPr>
      <w:r w:rsidRPr="00B54F0B">
        <w:rPr>
          <w:b/>
          <w:bCs/>
        </w:rPr>
        <w:t xml:space="preserve"> Author Note</w:t>
      </w:r>
    </w:p>
    <w:p w14:paraId="50D368B6" w14:textId="77777777" w:rsidR="007A768C" w:rsidRDefault="007A768C" w:rsidP="007A768C">
      <w:pPr>
        <w:ind w:left="720"/>
      </w:pPr>
      <w:r>
        <w:t>Nancy Langberg</w:t>
      </w:r>
    </w:p>
    <w:p w14:paraId="5964F465" w14:textId="77777777" w:rsidR="007A768C" w:rsidRPr="00B54F0B" w:rsidRDefault="007A768C" w:rsidP="007A768C">
      <w:pPr>
        <w:ind w:firstLine="720"/>
      </w:pPr>
      <w:r w:rsidRPr="00B54F0B">
        <w:t>Department of Counselor Education and Family Studies, Liberty University</w:t>
      </w:r>
    </w:p>
    <w:p w14:paraId="11009E36" w14:textId="77777777" w:rsidR="007A768C" w:rsidRPr="00B54F0B" w:rsidRDefault="007A768C" w:rsidP="007A768C">
      <w:pPr>
        <w:ind w:left="720"/>
      </w:pPr>
      <w:r w:rsidRPr="00B54F0B">
        <w:t xml:space="preserve">I have no known conflict of interest to disclose. </w:t>
      </w:r>
    </w:p>
    <w:p w14:paraId="5FC23716" w14:textId="77777777" w:rsidR="007A768C" w:rsidRPr="00B54F0B" w:rsidRDefault="007A768C" w:rsidP="007A768C">
      <w:pPr>
        <w:ind w:left="720"/>
      </w:pPr>
      <w:r w:rsidRPr="00B54F0B">
        <w:t xml:space="preserve">Correspondence concerning this article should be addressed to </w:t>
      </w:r>
      <w:r>
        <w:t>Nancy Langberg</w:t>
      </w:r>
    </w:p>
    <w:p w14:paraId="2A307416" w14:textId="77777777" w:rsidR="007A768C" w:rsidRDefault="007A768C" w:rsidP="007A768C">
      <w:r w:rsidRPr="00B54F0B">
        <w:t xml:space="preserve">Email: </w:t>
      </w:r>
      <w:hyperlink r:id="rId7" w:history="1">
        <w:r w:rsidRPr="00A00FA5">
          <w:rPr>
            <w:rStyle w:val="Hyperlink"/>
          </w:rPr>
          <w:t>nlangberg@liberty.edu</w:t>
        </w:r>
      </w:hyperlink>
    </w:p>
    <w:p w14:paraId="0CA25B0E" w14:textId="447AACD7" w:rsidR="007A768C" w:rsidRDefault="007A768C" w:rsidP="007A768C">
      <w:pPr>
        <w:spacing w:line="240" w:lineRule="auto"/>
        <w:jc w:val="center"/>
        <w:rPr>
          <w:rFonts w:eastAsia="Times New Roman"/>
          <w:b/>
        </w:rPr>
      </w:pPr>
      <w:r w:rsidRPr="007A768C">
        <w:rPr>
          <w:rFonts w:eastAsia="Times New Roman"/>
          <w:b/>
        </w:rPr>
        <w:lastRenderedPageBreak/>
        <w:t>Types of Reliability and Validity</w:t>
      </w:r>
    </w:p>
    <w:p w14:paraId="572DB4E5" w14:textId="77777777" w:rsidR="00900FEB" w:rsidRDefault="00900FEB" w:rsidP="00900FEB">
      <w:pPr>
        <w:spacing w:line="240" w:lineRule="auto"/>
        <w:rPr>
          <w:rFonts w:eastAsia="Times New Roman"/>
          <w:b/>
        </w:rPr>
      </w:pPr>
    </w:p>
    <w:p w14:paraId="3621782D" w14:textId="05881687" w:rsidR="00900FEB" w:rsidRDefault="00900FEB" w:rsidP="007339AD">
      <w:pPr>
        <w:rPr>
          <w:rFonts w:eastAsia="Times New Roman"/>
          <w:bCs/>
        </w:rPr>
      </w:pPr>
      <w:r>
        <w:rPr>
          <w:rFonts w:eastAsia="Times New Roman"/>
          <w:b/>
        </w:rPr>
        <w:tab/>
      </w:r>
      <w:r w:rsidR="006F7541" w:rsidRPr="007339AD">
        <w:rPr>
          <w:rFonts w:eastAsia="Times New Roman"/>
          <w:bCs/>
        </w:rPr>
        <w:t>According to</w:t>
      </w:r>
      <w:r w:rsidR="001C2F2F" w:rsidRPr="007339AD">
        <w:rPr>
          <w:rFonts w:eastAsia="Times New Roman"/>
          <w:bCs/>
        </w:rPr>
        <w:t xml:space="preserve"> </w:t>
      </w:r>
      <w:proofErr w:type="spellStart"/>
      <w:r w:rsidR="001C2F2F" w:rsidRPr="007339AD">
        <w:rPr>
          <w:rFonts w:eastAsia="Times New Roman"/>
          <w:bCs/>
        </w:rPr>
        <w:t>Psytech</w:t>
      </w:r>
      <w:proofErr w:type="spellEnd"/>
      <w:r w:rsidR="001C2F2F" w:rsidRPr="007339AD">
        <w:rPr>
          <w:rFonts w:eastAsia="Times New Roman"/>
          <w:bCs/>
        </w:rPr>
        <w:t xml:space="preserve"> </w:t>
      </w:r>
      <w:r w:rsidR="00675919" w:rsidRPr="007339AD">
        <w:rPr>
          <w:rFonts w:eastAsia="Times New Roman"/>
          <w:bCs/>
        </w:rPr>
        <w:t>International (</w:t>
      </w:r>
      <w:r w:rsidR="00E11476">
        <w:rPr>
          <w:rFonts w:eastAsia="Times New Roman"/>
          <w:bCs/>
        </w:rPr>
        <w:t>2016</w:t>
      </w:r>
      <w:r w:rsidR="00675919" w:rsidRPr="007339AD">
        <w:rPr>
          <w:rFonts w:eastAsia="Times New Roman"/>
          <w:bCs/>
        </w:rPr>
        <w:t>)</w:t>
      </w:r>
      <w:r w:rsidR="001C2F2F" w:rsidRPr="007339AD">
        <w:rPr>
          <w:rFonts w:eastAsia="Times New Roman"/>
          <w:bCs/>
        </w:rPr>
        <w:t xml:space="preserve">, </w:t>
      </w:r>
      <w:r w:rsidR="00062981" w:rsidRPr="007339AD">
        <w:rPr>
          <w:rFonts w:eastAsia="Times New Roman"/>
          <w:bCs/>
        </w:rPr>
        <w:t xml:space="preserve">for </w:t>
      </w:r>
      <w:r w:rsidR="006F7541" w:rsidRPr="007339AD">
        <w:rPr>
          <w:rFonts w:eastAsia="Times New Roman"/>
          <w:bCs/>
        </w:rPr>
        <w:t xml:space="preserve">the Values and Motives </w:t>
      </w:r>
      <w:proofErr w:type="spellStart"/>
      <w:r w:rsidR="006F7541" w:rsidRPr="007339AD">
        <w:rPr>
          <w:rFonts w:eastAsia="Times New Roman"/>
          <w:bCs/>
        </w:rPr>
        <w:t>Questionaire</w:t>
      </w:r>
      <w:proofErr w:type="spellEnd"/>
      <w:r w:rsidR="006F7541" w:rsidRPr="007339AD">
        <w:rPr>
          <w:rFonts w:eastAsia="Times New Roman"/>
          <w:bCs/>
        </w:rPr>
        <w:t xml:space="preserve"> (VMQ)</w:t>
      </w:r>
      <w:r w:rsidR="00CE1467">
        <w:rPr>
          <w:rFonts w:eastAsia="Times New Roman"/>
          <w:bCs/>
        </w:rPr>
        <w:t>,</w:t>
      </w:r>
      <w:r w:rsidR="006F7541" w:rsidRPr="007339AD">
        <w:rPr>
          <w:rFonts w:eastAsia="Times New Roman"/>
          <w:bCs/>
        </w:rPr>
        <w:t xml:space="preserve"> </w:t>
      </w:r>
      <w:r w:rsidR="00447BC0" w:rsidRPr="007339AD">
        <w:rPr>
          <w:rFonts w:eastAsia="Times New Roman"/>
          <w:bCs/>
        </w:rPr>
        <w:t>t</w:t>
      </w:r>
      <w:r w:rsidR="0016452F" w:rsidRPr="007339AD">
        <w:rPr>
          <w:rFonts w:eastAsia="Times New Roman"/>
          <w:bCs/>
        </w:rPr>
        <w:t xml:space="preserve">he specific reliability used was </w:t>
      </w:r>
      <w:r w:rsidR="00447BC0" w:rsidRPr="007339AD">
        <w:rPr>
          <w:rFonts w:eastAsia="Times New Roman"/>
          <w:bCs/>
        </w:rPr>
        <w:t>i</w:t>
      </w:r>
      <w:r w:rsidR="00004AE0" w:rsidRPr="007339AD">
        <w:rPr>
          <w:rFonts w:eastAsia="Times New Roman"/>
          <w:bCs/>
        </w:rPr>
        <w:t xml:space="preserve">nternal </w:t>
      </w:r>
      <w:r w:rsidR="00447BC0" w:rsidRPr="007339AD">
        <w:rPr>
          <w:rFonts w:eastAsia="Times New Roman"/>
          <w:bCs/>
        </w:rPr>
        <w:t>c</w:t>
      </w:r>
      <w:r w:rsidR="00004AE0" w:rsidRPr="007339AD">
        <w:rPr>
          <w:rFonts w:eastAsia="Times New Roman"/>
          <w:bCs/>
        </w:rPr>
        <w:t>onsistency.</w:t>
      </w:r>
      <w:r w:rsidR="00447BC0" w:rsidRPr="007339AD">
        <w:rPr>
          <w:rFonts w:eastAsia="Times New Roman"/>
          <w:bCs/>
        </w:rPr>
        <w:t xml:space="preserve"> </w:t>
      </w:r>
      <w:r w:rsidR="00944B22" w:rsidRPr="007339AD">
        <w:rPr>
          <w:rFonts w:eastAsia="Times New Roman"/>
          <w:bCs/>
        </w:rPr>
        <w:t>E</w:t>
      </w:r>
      <w:r w:rsidR="003B3109" w:rsidRPr="007339AD">
        <w:rPr>
          <w:rFonts w:eastAsia="Times New Roman"/>
          <w:bCs/>
        </w:rPr>
        <w:t xml:space="preserve">ight of the eleven </w:t>
      </w:r>
      <w:r w:rsidR="00092764">
        <w:rPr>
          <w:rFonts w:eastAsia="Times New Roman"/>
          <w:bCs/>
        </w:rPr>
        <w:t>Values and Motives Inventory (</w:t>
      </w:r>
      <w:r w:rsidR="003B3109" w:rsidRPr="007339AD">
        <w:rPr>
          <w:rFonts w:eastAsia="Times New Roman"/>
          <w:bCs/>
        </w:rPr>
        <w:t>VMI</w:t>
      </w:r>
      <w:r w:rsidR="00092764">
        <w:rPr>
          <w:rFonts w:eastAsia="Times New Roman"/>
          <w:bCs/>
        </w:rPr>
        <w:t>)</w:t>
      </w:r>
      <w:r w:rsidR="003B3109" w:rsidRPr="007339AD">
        <w:rPr>
          <w:rFonts w:eastAsia="Times New Roman"/>
          <w:bCs/>
        </w:rPr>
        <w:t xml:space="preserve"> scales </w:t>
      </w:r>
      <w:r w:rsidR="00AA5B77" w:rsidRPr="007339AD">
        <w:rPr>
          <w:rFonts w:eastAsia="Times New Roman"/>
          <w:bCs/>
        </w:rPr>
        <w:t>exceed</w:t>
      </w:r>
      <w:r w:rsidR="00062981" w:rsidRPr="007339AD">
        <w:rPr>
          <w:rFonts w:eastAsia="Times New Roman"/>
          <w:bCs/>
        </w:rPr>
        <w:t>ed</w:t>
      </w:r>
      <w:r w:rsidR="00AA5B77" w:rsidRPr="007339AD">
        <w:rPr>
          <w:rFonts w:eastAsia="Times New Roman"/>
          <w:bCs/>
        </w:rPr>
        <w:t xml:space="preserve"> </w:t>
      </w:r>
      <w:r w:rsidR="00B425A2" w:rsidRPr="007339AD">
        <w:rPr>
          <w:rFonts w:eastAsia="Times New Roman"/>
          <w:bCs/>
        </w:rPr>
        <w:t>the 0.7 level</w:t>
      </w:r>
      <w:r w:rsidR="00CD440E" w:rsidRPr="007339AD">
        <w:rPr>
          <w:rFonts w:eastAsia="Times New Roman"/>
          <w:bCs/>
        </w:rPr>
        <w:t xml:space="preserve"> of </w:t>
      </w:r>
      <w:r w:rsidR="00AA5B77" w:rsidRPr="007339AD">
        <w:rPr>
          <w:rFonts w:eastAsia="Times New Roman"/>
          <w:bCs/>
        </w:rPr>
        <w:t>acceptable internal consistency</w:t>
      </w:r>
      <w:r w:rsidR="00966A23" w:rsidRPr="007339AD">
        <w:rPr>
          <w:rFonts w:eastAsia="Times New Roman"/>
          <w:bCs/>
        </w:rPr>
        <w:t>. Moral and Independence f</w:t>
      </w:r>
      <w:r w:rsidR="00062981" w:rsidRPr="007339AD">
        <w:rPr>
          <w:rFonts w:eastAsia="Times New Roman"/>
          <w:bCs/>
        </w:rPr>
        <w:t>ell</w:t>
      </w:r>
      <w:r w:rsidR="00966A23" w:rsidRPr="007339AD">
        <w:rPr>
          <w:rFonts w:eastAsia="Times New Roman"/>
          <w:bCs/>
        </w:rPr>
        <w:t xml:space="preserve"> slightly below</w:t>
      </w:r>
      <w:r w:rsidR="00F010E1" w:rsidRPr="007339AD">
        <w:rPr>
          <w:rFonts w:eastAsia="Times New Roman"/>
          <w:bCs/>
        </w:rPr>
        <w:t xml:space="preserve"> but still above acceptable, </w:t>
      </w:r>
      <w:r w:rsidR="00062981" w:rsidRPr="007339AD">
        <w:rPr>
          <w:rFonts w:eastAsia="Times New Roman"/>
          <w:bCs/>
        </w:rPr>
        <w:t xml:space="preserve">however, </w:t>
      </w:r>
      <w:r w:rsidR="00951DD9">
        <w:rPr>
          <w:rFonts w:eastAsia="Times New Roman"/>
          <w:bCs/>
        </w:rPr>
        <w:t xml:space="preserve">the manual mentions that </w:t>
      </w:r>
      <w:r w:rsidR="00944B22" w:rsidRPr="007339AD">
        <w:rPr>
          <w:rFonts w:eastAsia="Times New Roman"/>
          <w:bCs/>
        </w:rPr>
        <w:t xml:space="preserve">the </w:t>
      </w:r>
      <w:r w:rsidR="00907DE3">
        <w:rPr>
          <w:rFonts w:eastAsia="Times New Roman"/>
          <w:bCs/>
        </w:rPr>
        <w:t>a</w:t>
      </w:r>
      <w:r w:rsidR="00F010E1" w:rsidRPr="007339AD">
        <w:rPr>
          <w:rFonts w:eastAsia="Times New Roman"/>
          <w:bCs/>
        </w:rPr>
        <w:t>chievement</w:t>
      </w:r>
      <w:r w:rsidR="00944B22" w:rsidRPr="007339AD">
        <w:rPr>
          <w:rFonts w:eastAsia="Times New Roman"/>
          <w:bCs/>
        </w:rPr>
        <w:t xml:space="preserve"> sc</w:t>
      </w:r>
      <w:r w:rsidR="00E148EC" w:rsidRPr="007339AD">
        <w:rPr>
          <w:rFonts w:eastAsia="Times New Roman"/>
          <w:bCs/>
        </w:rPr>
        <w:t>ale</w:t>
      </w:r>
      <w:r w:rsidR="00F010E1" w:rsidRPr="007339AD">
        <w:rPr>
          <w:rFonts w:eastAsia="Times New Roman"/>
          <w:bCs/>
        </w:rPr>
        <w:t xml:space="preserve"> </w:t>
      </w:r>
      <w:r w:rsidR="00C25752" w:rsidRPr="007339AD">
        <w:rPr>
          <w:rFonts w:eastAsia="Times New Roman"/>
          <w:bCs/>
        </w:rPr>
        <w:t xml:space="preserve">with a </w:t>
      </w:r>
      <w:r w:rsidR="00656646" w:rsidRPr="007339AD">
        <w:rPr>
          <w:rFonts w:eastAsia="Times New Roman"/>
          <w:bCs/>
        </w:rPr>
        <w:t>0.53 level should be treated with caution</w:t>
      </w:r>
      <w:r w:rsidR="007339AD" w:rsidRPr="007339AD">
        <w:rPr>
          <w:rFonts w:eastAsia="Times New Roman"/>
          <w:bCs/>
        </w:rPr>
        <w:t>.</w:t>
      </w:r>
    </w:p>
    <w:p w14:paraId="36921F99" w14:textId="79CE16F7" w:rsidR="00E97AFB" w:rsidRDefault="00E97AFB" w:rsidP="007339AD">
      <w:pPr>
        <w:rPr>
          <w:rFonts w:eastAsia="Times New Roman"/>
          <w:bCs/>
        </w:rPr>
      </w:pPr>
      <w:r>
        <w:rPr>
          <w:rFonts w:eastAsia="Times New Roman"/>
          <w:bCs/>
        </w:rPr>
        <w:tab/>
        <w:t xml:space="preserve">The </w:t>
      </w:r>
      <w:r w:rsidR="006261C8">
        <w:rPr>
          <w:rFonts w:eastAsia="Times New Roman"/>
          <w:bCs/>
        </w:rPr>
        <w:t xml:space="preserve">main </w:t>
      </w:r>
      <w:r>
        <w:rPr>
          <w:rFonts w:eastAsia="Times New Roman"/>
          <w:bCs/>
        </w:rPr>
        <w:t>validity used in this questionnaire was inter-correlation</w:t>
      </w:r>
      <w:r w:rsidR="00EC17CC">
        <w:rPr>
          <w:rFonts w:eastAsia="Times New Roman"/>
          <w:bCs/>
        </w:rPr>
        <w:t>s. The inter-correlations ranged from 0-0.57</w:t>
      </w:r>
      <w:r w:rsidR="004A4107">
        <w:rPr>
          <w:rFonts w:eastAsia="Times New Roman"/>
          <w:bCs/>
        </w:rPr>
        <w:t>, with a low median value of 0.10.</w:t>
      </w:r>
      <w:r w:rsidR="00435D49">
        <w:rPr>
          <w:rFonts w:eastAsia="Times New Roman"/>
          <w:bCs/>
        </w:rPr>
        <w:t xml:space="preserve"> This indicated that the VMI scales were generally independent of </w:t>
      </w:r>
      <w:r w:rsidR="005B28E3">
        <w:rPr>
          <w:rFonts w:eastAsia="Times New Roman"/>
          <w:bCs/>
        </w:rPr>
        <w:t>each other,</w:t>
      </w:r>
      <w:r w:rsidR="00435D49">
        <w:rPr>
          <w:rFonts w:eastAsia="Times New Roman"/>
          <w:bCs/>
        </w:rPr>
        <w:t xml:space="preserve"> </w:t>
      </w:r>
      <w:r w:rsidR="00E63FC3">
        <w:rPr>
          <w:rFonts w:eastAsia="Times New Roman"/>
          <w:bCs/>
        </w:rPr>
        <w:t xml:space="preserve">and </w:t>
      </w:r>
      <w:proofErr w:type="gramStart"/>
      <w:r w:rsidR="00F33B66">
        <w:rPr>
          <w:rFonts w:eastAsia="Times New Roman"/>
          <w:bCs/>
        </w:rPr>
        <w:t>they did measure</w:t>
      </w:r>
      <w:proofErr w:type="gramEnd"/>
      <w:r w:rsidR="00F33B66">
        <w:rPr>
          <w:rFonts w:eastAsia="Times New Roman"/>
          <w:bCs/>
        </w:rPr>
        <w:t xml:space="preserve"> what they intended to measure</w:t>
      </w:r>
      <w:r w:rsidR="00BA53F7">
        <w:rPr>
          <w:rFonts w:eastAsia="Times New Roman"/>
          <w:bCs/>
        </w:rPr>
        <w:t xml:space="preserve">. </w:t>
      </w:r>
    </w:p>
    <w:p w14:paraId="6123E793" w14:textId="77777777" w:rsidR="007A768C" w:rsidRPr="007A768C" w:rsidRDefault="007A768C" w:rsidP="00BA53F7">
      <w:pPr>
        <w:spacing w:line="240" w:lineRule="auto"/>
        <w:rPr>
          <w:rFonts w:eastAsia="Times New Roman"/>
        </w:rPr>
      </w:pPr>
    </w:p>
    <w:p w14:paraId="51250175" w14:textId="191C8F0D" w:rsidR="007A768C" w:rsidRDefault="007A768C" w:rsidP="007A768C">
      <w:pPr>
        <w:spacing w:line="240" w:lineRule="auto"/>
        <w:jc w:val="center"/>
        <w:rPr>
          <w:rFonts w:eastAsia="Times New Roman"/>
          <w:b/>
        </w:rPr>
      </w:pPr>
      <w:r w:rsidRPr="007A768C">
        <w:rPr>
          <w:rFonts w:eastAsia="Times New Roman"/>
          <w:b/>
        </w:rPr>
        <w:t>Reliability: Cronbach Alpha Coefficients</w:t>
      </w:r>
    </w:p>
    <w:p w14:paraId="06A1984F" w14:textId="77777777" w:rsidR="00D37C41" w:rsidRPr="00387766" w:rsidRDefault="00D37C41" w:rsidP="00387766">
      <w:pPr>
        <w:rPr>
          <w:rFonts w:eastAsia="Times New Roman"/>
          <w:bCs/>
        </w:rPr>
      </w:pPr>
    </w:p>
    <w:p w14:paraId="6FB3CFF4" w14:textId="6FBA984E" w:rsidR="00641EA4" w:rsidRPr="00387766" w:rsidRDefault="00641EA4" w:rsidP="00387766">
      <w:pPr>
        <w:rPr>
          <w:rFonts w:eastAsia="Times New Roman"/>
          <w:bCs/>
        </w:rPr>
      </w:pPr>
      <w:r w:rsidRPr="00387766">
        <w:rPr>
          <w:rFonts w:eastAsia="Times New Roman"/>
          <w:bCs/>
        </w:rPr>
        <w:tab/>
      </w:r>
      <w:r w:rsidR="00EB041D" w:rsidRPr="00387766">
        <w:rPr>
          <w:rFonts w:eastAsia="Times New Roman"/>
          <w:bCs/>
        </w:rPr>
        <w:t xml:space="preserve">The proper category </w:t>
      </w:r>
      <w:r w:rsidR="001F26A9" w:rsidRPr="00387766">
        <w:rPr>
          <w:rFonts w:eastAsia="Times New Roman"/>
          <w:bCs/>
        </w:rPr>
        <w:t xml:space="preserve">for each scale using </w:t>
      </w:r>
      <w:r w:rsidR="007F1766" w:rsidRPr="00387766">
        <w:rPr>
          <w:rFonts w:eastAsia="Times New Roman"/>
          <w:bCs/>
        </w:rPr>
        <w:t>C</w:t>
      </w:r>
      <w:r w:rsidR="000C0744">
        <w:rPr>
          <w:rFonts w:eastAsia="Times New Roman"/>
          <w:bCs/>
        </w:rPr>
        <w:t>r</w:t>
      </w:r>
      <w:r w:rsidR="007F1766" w:rsidRPr="00387766">
        <w:rPr>
          <w:rFonts w:eastAsia="Times New Roman"/>
          <w:bCs/>
        </w:rPr>
        <w:t>onbach’s Alpha Coefficient (</w:t>
      </w:r>
      <w:r w:rsidR="001F26A9" w:rsidRPr="00387766">
        <w:rPr>
          <w:rFonts w:eastAsia="Times New Roman"/>
          <w:bCs/>
        </w:rPr>
        <w:t xml:space="preserve">Liberty University, 2023) is: </w:t>
      </w:r>
    </w:p>
    <w:p w14:paraId="0745AC45" w14:textId="4ED9C0EF" w:rsidR="001F26A9" w:rsidRPr="00387766" w:rsidRDefault="00873ECC" w:rsidP="00387766">
      <w:pPr>
        <w:rPr>
          <w:rFonts w:eastAsia="Times New Roman"/>
          <w:bCs/>
        </w:rPr>
      </w:pPr>
      <w:r w:rsidRPr="00387766">
        <w:rPr>
          <w:rFonts w:eastAsia="Times New Roman"/>
          <w:bCs/>
        </w:rPr>
        <w:t>Affiliative</w:t>
      </w:r>
      <w:r w:rsidR="005F67F4" w:rsidRPr="00387766">
        <w:rPr>
          <w:rFonts w:eastAsia="Times New Roman"/>
          <w:bCs/>
        </w:rPr>
        <w:t xml:space="preserve"> – 0.74 </w:t>
      </w:r>
      <w:r w:rsidR="004E7DA7" w:rsidRPr="00387766">
        <w:rPr>
          <w:rFonts w:eastAsia="Times New Roman"/>
          <w:bCs/>
        </w:rPr>
        <w:t>–</w:t>
      </w:r>
      <w:r w:rsidR="005F67F4" w:rsidRPr="00387766">
        <w:rPr>
          <w:rFonts w:eastAsia="Times New Roman"/>
          <w:bCs/>
        </w:rPr>
        <w:t xml:space="preserve"> </w:t>
      </w:r>
      <w:r w:rsidR="004E7DA7" w:rsidRPr="00387766">
        <w:rPr>
          <w:rFonts w:eastAsia="Times New Roman"/>
          <w:bCs/>
        </w:rPr>
        <w:t>adequate reliability</w:t>
      </w:r>
    </w:p>
    <w:p w14:paraId="208E2629" w14:textId="12CB8318" w:rsidR="004E7DA7" w:rsidRPr="00387766" w:rsidRDefault="004E7DA7" w:rsidP="00387766">
      <w:pPr>
        <w:rPr>
          <w:rFonts w:eastAsia="Times New Roman"/>
          <w:bCs/>
        </w:rPr>
      </w:pPr>
      <w:r w:rsidRPr="00387766">
        <w:rPr>
          <w:rFonts w:eastAsia="Times New Roman"/>
          <w:bCs/>
        </w:rPr>
        <w:t xml:space="preserve">Altruistic - </w:t>
      </w:r>
      <w:r w:rsidR="00873ECC" w:rsidRPr="00387766">
        <w:rPr>
          <w:rFonts w:eastAsia="Times New Roman"/>
          <w:bCs/>
        </w:rPr>
        <w:t>0</w:t>
      </w:r>
      <w:r w:rsidRPr="00387766">
        <w:rPr>
          <w:rFonts w:eastAsia="Times New Roman"/>
          <w:bCs/>
        </w:rPr>
        <w:t>.74 - adequate reliability</w:t>
      </w:r>
    </w:p>
    <w:p w14:paraId="674F0D7A" w14:textId="10C3F04E" w:rsidR="004E7DA7" w:rsidRPr="00387766" w:rsidRDefault="004E7DA7" w:rsidP="00387766">
      <w:pPr>
        <w:rPr>
          <w:rFonts w:eastAsia="Times New Roman"/>
          <w:bCs/>
        </w:rPr>
      </w:pPr>
      <w:r w:rsidRPr="00387766">
        <w:rPr>
          <w:rFonts w:eastAsia="Times New Roman"/>
          <w:bCs/>
        </w:rPr>
        <w:t>Affection</w:t>
      </w:r>
      <w:r w:rsidR="00873ECC" w:rsidRPr="00387766">
        <w:rPr>
          <w:rFonts w:eastAsia="Times New Roman"/>
          <w:bCs/>
        </w:rPr>
        <w:t xml:space="preserve"> – 0.79 - adequate reliability</w:t>
      </w:r>
    </w:p>
    <w:p w14:paraId="19CBA6B6" w14:textId="4689D2BA" w:rsidR="00873ECC" w:rsidRPr="00387766" w:rsidRDefault="00873ECC" w:rsidP="00387766">
      <w:pPr>
        <w:rPr>
          <w:rFonts w:eastAsia="Times New Roman"/>
          <w:bCs/>
        </w:rPr>
      </w:pPr>
      <w:r w:rsidRPr="00387766">
        <w:rPr>
          <w:rFonts w:eastAsia="Times New Roman"/>
          <w:bCs/>
        </w:rPr>
        <w:t xml:space="preserve">Achievement – </w:t>
      </w:r>
      <w:r w:rsidR="002D617D">
        <w:rPr>
          <w:rFonts w:eastAsia="Times New Roman"/>
          <w:bCs/>
        </w:rPr>
        <w:t>0.53 – may have limited applicability</w:t>
      </w:r>
    </w:p>
    <w:p w14:paraId="1212CFF8" w14:textId="3C9BAEE3" w:rsidR="00873ECC" w:rsidRPr="00387766" w:rsidRDefault="00873ECC" w:rsidP="00387766">
      <w:pPr>
        <w:rPr>
          <w:rFonts w:eastAsia="Times New Roman"/>
          <w:bCs/>
        </w:rPr>
      </w:pPr>
      <w:r w:rsidRPr="00387766">
        <w:rPr>
          <w:rFonts w:eastAsia="Times New Roman"/>
          <w:bCs/>
        </w:rPr>
        <w:t xml:space="preserve">Finance – </w:t>
      </w:r>
      <w:r w:rsidR="002D617D">
        <w:rPr>
          <w:rFonts w:eastAsia="Times New Roman"/>
          <w:bCs/>
        </w:rPr>
        <w:t xml:space="preserve">0.83 </w:t>
      </w:r>
      <w:r w:rsidR="006948BC">
        <w:rPr>
          <w:rFonts w:eastAsia="Times New Roman"/>
          <w:bCs/>
        </w:rPr>
        <w:t>–</w:t>
      </w:r>
      <w:r w:rsidR="002D617D">
        <w:rPr>
          <w:rFonts w:eastAsia="Times New Roman"/>
          <w:bCs/>
        </w:rPr>
        <w:t xml:space="preserve"> </w:t>
      </w:r>
      <w:r w:rsidR="006948BC">
        <w:rPr>
          <w:rFonts w:eastAsia="Times New Roman"/>
          <w:bCs/>
        </w:rPr>
        <w:t>good reliability</w:t>
      </w:r>
      <w:r w:rsidR="006948BC">
        <w:rPr>
          <w:rFonts w:eastAsia="Times New Roman"/>
          <w:bCs/>
        </w:rPr>
        <w:tab/>
      </w:r>
      <w:r w:rsidR="006948BC">
        <w:rPr>
          <w:rFonts w:eastAsia="Times New Roman"/>
          <w:bCs/>
        </w:rPr>
        <w:tab/>
      </w:r>
      <w:r w:rsidR="006948BC">
        <w:rPr>
          <w:rFonts w:eastAsia="Times New Roman"/>
          <w:bCs/>
        </w:rPr>
        <w:tab/>
      </w:r>
      <w:r w:rsidR="006948BC">
        <w:rPr>
          <w:rFonts w:eastAsia="Times New Roman"/>
          <w:bCs/>
        </w:rPr>
        <w:tab/>
      </w:r>
      <w:r w:rsidR="006948BC">
        <w:rPr>
          <w:rFonts w:eastAsia="Times New Roman"/>
          <w:bCs/>
        </w:rPr>
        <w:tab/>
      </w:r>
      <w:r w:rsidR="006948BC">
        <w:rPr>
          <w:rFonts w:eastAsia="Times New Roman"/>
          <w:bCs/>
        </w:rPr>
        <w:tab/>
      </w:r>
      <w:r w:rsidR="006948BC">
        <w:rPr>
          <w:rFonts w:eastAsia="Times New Roman"/>
          <w:bCs/>
        </w:rPr>
        <w:tab/>
      </w:r>
      <w:r w:rsidR="006948BC">
        <w:rPr>
          <w:rFonts w:eastAsia="Times New Roman"/>
          <w:bCs/>
        </w:rPr>
        <w:tab/>
      </w:r>
      <w:r w:rsidR="006948BC">
        <w:rPr>
          <w:rFonts w:eastAsia="Times New Roman"/>
          <w:bCs/>
        </w:rPr>
        <w:tab/>
      </w:r>
    </w:p>
    <w:p w14:paraId="43847CE4" w14:textId="6717BC1F" w:rsidR="00873ECC" w:rsidRPr="00387766" w:rsidRDefault="00873ECC" w:rsidP="00387766">
      <w:pPr>
        <w:rPr>
          <w:rFonts w:eastAsia="Times New Roman"/>
          <w:bCs/>
        </w:rPr>
      </w:pPr>
      <w:r w:rsidRPr="00387766">
        <w:rPr>
          <w:rFonts w:eastAsia="Times New Roman"/>
          <w:bCs/>
        </w:rPr>
        <w:t>Security –</w:t>
      </w:r>
      <w:r w:rsidR="006948BC">
        <w:rPr>
          <w:rFonts w:eastAsia="Times New Roman"/>
          <w:bCs/>
        </w:rPr>
        <w:t xml:space="preserve"> 0.70 – adequate reliability</w:t>
      </w:r>
    </w:p>
    <w:p w14:paraId="077F9F7B" w14:textId="53B24CC9" w:rsidR="00873ECC" w:rsidRPr="00387766" w:rsidRDefault="00873ECC" w:rsidP="00387766">
      <w:pPr>
        <w:rPr>
          <w:rFonts w:eastAsia="Times New Roman"/>
          <w:bCs/>
        </w:rPr>
      </w:pPr>
      <w:r w:rsidRPr="00387766">
        <w:rPr>
          <w:rFonts w:eastAsia="Times New Roman"/>
          <w:bCs/>
        </w:rPr>
        <w:t xml:space="preserve">Aesthetics – </w:t>
      </w:r>
      <w:r w:rsidR="006948BC">
        <w:rPr>
          <w:rFonts w:eastAsia="Times New Roman"/>
          <w:bCs/>
        </w:rPr>
        <w:t xml:space="preserve">0.83 - </w:t>
      </w:r>
      <w:r w:rsidR="0070105B">
        <w:rPr>
          <w:rFonts w:eastAsia="Times New Roman"/>
          <w:bCs/>
        </w:rPr>
        <w:t>good reliability</w:t>
      </w:r>
    </w:p>
    <w:p w14:paraId="56DC01C8" w14:textId="32663570" w:rsidR="00873ECC" w:rsidRPr="00387766" w:rsidRDefault="00873ECC" w:rsidP="00387766">
      <w:pPr>
        <w:rPr>
          <w:rFonts w:eastAsia="Times New Roman"/>
          <w:bCs/>
        </w:rPr>
      </w:pPr>
      <w:r w:rsidRPr="00387766">
        <w:rPr>
          <w:rFonts w:eastAsia="Times New Roman"/>
          <w:bCs/>
        </w:rPr>
        <w:t xml:space="preserve">Moral – </w:t>
      </w:r>
      <w:r w:rsidR="0070105B">
        <w:rPr>
          <w:rFonts w:eastAsia="Times New Roman"/>
          <w:bCs/>
        </w:rPr>
        <w:t xml:space="preserve">0.68 – may have limited applicability </w:t>
      </w:r>
    </w:p>
    <w:p w14:paraId="33A3FFBB" w14:textId="45CAFDE3" w:rsidR="00873ECC" w:rsidRPr="00387766" w:rsidRDefault="00873ECC" w:rsidP="00387766">
      <w:pPr>
        <w:rPr>
          <w:rFonts w:eastAsia="Times New Roman"/>
          <w:bCs/>
        </w:rPr>
      </w:pPr>
      <w:r w:rsidRPr="00387766">
        <w:rPr>
          <w:rFonts w:eastAsia="Times New Roman"/>
          <w:bCs/>
        </w:rPr>
        <w:t xml:space="preserve">Traditional – </w:t>
      </w:r>
      <w:r w:rsidR="00AE6241">
        <w:rPr>
          <w:rFonts w:eastAsia="Times New Roman"/>
          <w:bCs/>
        </w:rPr>
        <w:t>0.70 - good reliability</w:t>
      </w:r>
    </w:p>
    <w:p w14:paraId="27811C60" w14:textId="0B9BD11C" w:rsidR="00873ECC" w:rsidRPr="00387766" w:rsidRDefault="00873ECC" w:rsidP="00387766">
      <w:pPr>
        <w:rPr>
          <w:rFonts w:eastAsia="Times New Roman"/>
          <w:bCs/>
        </w:rPr>
      </w:pPr>
      <w:r w:rsidRPr="00387766">
        <w:rPr>
          <w:rFonts w:eastAsia="Times New Roman"/>
          <w:bCs/>
        </w:rPr>
        <w:t xml:space="preserve">Independence – </w:t>
      </w:r>
      <w:r w:rsidR="00AE6241">
        <w:rPr>
          <w:rFonts w:eastAsia="Times New Roman"/>
          <w:bCs/>
        </w:rPr>
        <w:t>0.66 – may have limited applicability</w:t>
      </w:r>
    </w:p>
    <w:p w14:paraId="50EB8496" w14:textId="57B48B17" w:rsidR="00873ECC" w:rsidRPr="00387766" w:rsidRDefault="00873ECC" w:rsidP="00387766">
      <w:pPr>
        <w:rPr>
          <w:rFonts w:eastAsia="Times New Roman"/>
          <w:bCs/>
        </w:rPr>
      </w:pPr>
      <w:r w:rsidRPr="00387766">
        <w:rPr>
          <w:rFonts w:eastAsia="Times New Roman"/>
          <w:bCs/>
        </w:rPr>
        <w:lastRenderedPageBreak/>
        <w:t xml:space="preserve">Ethical – </w:t>
      </w:r>
      <w:r w:rsidR="00370DEC">
        <w:rPr>
          <w:rFonts w:eastAsia="Times New Roman"/>
          <w:bCs/>
        </w:rPr>
        <w:t>0.70 - good reliability</w:t>
      </w:r>
    </w:p>
    <w:p w14:paraId="5A0055F3" w14:textId="77E84CE6" w:rsidR="00873ECC" w:rsidRPr="00387766" w:rsidRDefault="00873ECC" w:rsidP="00387766">
      <w:pPr>
        <w:rPr>
          <w:rFonts w:eastAsia="Times New Roman"/>
          <w:bCs/>
        </w:rPr>
      </w:pPr>
      <w:r w:rsidRPr="00387766">
        <w:rPr>
          <w:rFonts w:eastAsia="Times New Roman"/>
          <w:bCs/>
        </w:rPr>
        <w:t xml:space="preserve">S.D. </w:t>
      </w:r>
      <w:r w:rsidR="00B217D8" w:rsidRPr="00387766">
        <w:rPr>
          <w:rFonts w:eastAsia="Times New Roman"/>
          <w:bCs/>
        </w:rPr>
        <w:t>–</w:t>
      </w:r>
      <w:r w:rsidRPr="00387766">
        <w:rPr>
          <w:rFonts w:eastAsia="Times New Roman"/>
          <w:bCs/>
        </w:rPr>
        <w:t xml:space="preserve"> </w:t>
      </w:r>
      <w:r w:rsidR="00370DEC">
        <w:rPr>
          <w:rFonts w:eastAsia="Times New Roman"/>
          <w:bCs/>
        </w:rPr>
        <w:t>0.64 – may have limited applicability</w:t>
      </w:r>
    </w:p>
    <w:p w14:paraId="5A7B9121" w14:textId="06790C84" w:rsidR="00B217D8" w:rsidRPr="00387766" w:rsidRDefault="00B217D8" w:rsidP="00387766">
      <w:pPr>
        <w:rPr>
          <w:rFonts w:eastAsia="Times New Roman"/>
          <w:bCs/>
        </w:rPr>
      </w:pPr>
      <w:r w:rsidRPr="00387766">
        <w:rPr>
          <w:rFonts w:eastAsia="Times New Roman"/>
          <w:bCs/>
        </w:rPr>
        <w:t xml:space="preserve">Infrequency </w:t>
      </w:r>
      <w:r w:rsidR="00370DEC">
        <w:rPr>
          <w:rFonts w:eastAsia="Times New Roman"/>
          <w:bCs/>
        </w:rPr>
        <w:t>– 0.52 - may have limited applicability</w:t>
      </w:r>
    </w:p>
    <w:p w14:paraId="5F2A5E42" w14:textId="77777777" w:rsidR="00D37C41" w:rsidRPr="00370DEC" w:rsidRDefault="00D37C41" w:rsidP="00370DEC">
      <w:pPr>
        <w:spacing w:line="240" w:lineRule="auto"/>
        <w:rPr>
          <w:rFonts w:eastAsia="Times New Roman"/>
          <w:b/>
        </w:rPr>
      </w:pPr>
    </w:p>
    <w:p w14:paraId="3D245408" w14:textId="5E9A43DD" w:rsidR="007A768C" w:rsidRDefault="007A768C" w:rsidP="007A768C">
      <w:pPr>
        <w:pStyle w:val="ListParagraph"/>
        <w:spacing w:line="240" w:lineRule="auto"/>
        <w:jc w:val="center"/>
        <w:rPr>
          <w:rFonts w:eastAsia="Times New Roman"/>
          <w:b/>
        </w:rPr>
      </w:pPr>
      <w:r>
        <w:rPr>
          <w:rFonts w:eastAsia="Times New Roman"/>
          <w:b/>
        </w:rPr>
        <w:t>Sample Size and Nature of the Population</w:t>
      </w:r>
    </w:p>
    <w:p w14:paraId="2C1D8546" w14:textId="77777777" w:rsidR="007A768C" w:rsidRDefault="007A768C" w:rsidP="007A768C">
      <w:pPr>
        <w:pStyle w:val="ListParagraph"/>
        <w:spacing w:line="240" w:lineRule="auto"/>
        <w:jc w:val="center"/>
        <w:rPr>
          <w:rFonts w:eastAsia="Times New Roman"/>
        </w:rPr>
      </w:pPr>
    </w:p>
    <w:p w14:paraId="2A761083" w14:textId="1C4E2987" w:rsidR="00FA0FA6" w:rsidRDefault="007A768C" w:rsidP="00F17EC9">
      <w:r w:rsidRPr="00FA0FA6">
        <w:rPr>
          <w:b/>
        </w:rPr>
        <w:t>Validity:</w:t>
      </w:r>
      <w:r w:rsidRPr="00FA0FA6">
        <w:rPr>
          <w:bCs/>
        </w:rPr>
        <w:t xml:space="preserve"> </w:t>
      </w:r>
      <w:r w:rsidR="009B13F4" w:rsidRPr="00FA0FA6">
        <w:rPr>
          <w:bCs/>
        </w:rPr>
        <w:t>The population used for the VMQ consisted of 159 Psychology and MBA students</w:t>
      </w:r>
      <w:r w:rsidR="000C7981" w:rsidRPr="00FA0FA6">
        <w:rPr>
          <w:bCs/>
        </w:rPr>
        <w:t xml:space="preserve"> (68 males and 87 females). The population used for validity purposes consisted of 59 psychology undergrads</w:t>
      </w:r>
      <w:r w:rsidR="00B97EEE" w:rsidRPr="00FA0FA6">
        <w:rPr>
          <w:bCs/>
        </w:rPr>
        <w:t xml:space="preserve"> </w:t>
      </w:r>
      <w:r w:rsidR="00BE7889" w:rsidRPr="00FA0FA6">
        <w:rPr>
          <w:bCs/>
        </w:rPr>
        <w:t xml:space="preserve">which </w:t>
      </w:r>
      <w:proofErr w:type="gramStart"/>
      <w:r w:rsidR="00BE7889" w:rsidRPr="00FA0FA6">
        <w:rPr>
          <w:bCs/>
        </w:rPr>
        <w:t>see</w:t>
      </w:r>
      <w:r w:rsidR="00733475" w:rsidRPr="00FA0FA6">
        <w:rPr>
          <w:bCs/>
        </w:rPr>
        <w:t>m</w:t>
      </w:r>
      <w:r w:rsidR="005A7241">
        <w:rPr>
          <w:bCs/>
        </w:rPr>
        <w:t>s</w:t>
      </w:r>
      <w:proofErr w:type="gramEnd"/>
      <w:r w:rsidR="00733475" w:rsidRPr="00FA0FA6">
        <w:rPr>
          <w:bCs/>
        </w:rPr>
        <w:t xml:space="preserve"> to be comparable </w:t>
      </w:r>
      <w:r w:rsidR="00A30B2C" w:rsidRPr="00FA0FA6">
        <w:rPr>
          <w:bCs/>
        </w:rPr>
        <w:t xml:space="preserve">in population </w:t>
      </w:r>
      <w:r w:rsidR="00733475" w:rsidRPr="00FA0FA6">
        <w:rPr>
          <w:bCs/>
        </w:rPr>
        <w:t xml:space="preserve">except for the </w:t>
      </w:r>
      <w:r w:rsidR="005A7241">
        <w:rPr>
          <w:bCs/>
        </w:rPr>
        <w:t xml:space="preserve">sample size </w:t>
      </w:r>
      <w:r w:rsidR="0021068D" w:rsidRPr="00FA0FA6">
        <w:rPr>
          <w:bCs/>
        </w:rPr>
        <w:t xml:space="preserve">which could raise </w:t>
      </w:r>
      <w:r w:rsidR="00FA0FA6" w:rsidRPr="00FA0FA6">
        <w:rPr>
          <w:bCs/>
        </w:rPr>
        <w:t>an</w:t>
      </w:r>
      <w:r w:rsidR="0021068D" w:rsidRPr="00FA0FA6">
        <w:rPr>
          <w:bCs/>
        </w:rPr>
        <w:t xml:space="preserve"> issue with </w:t>
      </w:r>
      <w:r w:rsidR="000E68E2" w:rsidRPr="00FA0FA6">
        <w:rPr>
          <w:bCs/>
        </w:rPr>
        <w:t>validity</w:t>
      </w:r>
      <w:r w:rsidR="00733475" w:rsidRPr="00FA0FA6">
        <w:rPr>
          <w:bCs/>
        </w:rPr>
        <w:t xml:space="preserve">. </w:t>
      </w:r>
      <w:r w:rsidR="00693AB3" w:rsidRPr="00FA0FA6">
        <w:rPr>
          <w:bCs/>
        </w:rPr>
        <w:t>I</w:t>
      </w:r>
      <w:r w:rsidR="0007490C" w:rsidRPr="00FA0FA6">
        <w:rPr>
          <w:bCs/>
        </w:rPr>
        <w:t xml:space="preserve">t is uncertain </w:t>
      </w:r>
      <w:r w:rsidR="006C5E81" w:rsidRPr="00FA0FA6">
        <w:rPr>
          <w:bCs/>
        </w:rPr>
        <w:t>o</w:t>
      </w:r>
      <w:r w:rsidR="0007490C" w:rsidRPr="00FA0FA6">
        <w:rPr>
          <w:bCs/>
        </w:rPr>
        <w:t xml:space="preserve">f the number of males </w:t>
      </w:r>
      <w:r w:rsidR="006C5E81" w:rsidRPr="00FA0FA6">
        <w:rPr>
          <w:bCs/>
        </w:rPr>
        <w:t>and</w:t>
      </w:r>
      <w:r w:rsidR="0007490C" w:rsidRPr="00FA0FA6">
        <w:rPr>
          <w:bCs/>
        </w:rPr>
        <w:t xml:space="preserve"> females tested which </w:t>
      </w:r>
      <w:r w:rsidR="00FA0FA6" w:rsidRPr="00FA0FA6">
        <w:rPr>
          <w:bCs/>
        </w:rPr>
        <w:t>could also be a</w:t>
      </w:r>
      <w:r w:rsidR="00E42406" w:rsidRPr="00FA0FA6">
        <w:rPr>
          <w:bCs/>
        </w:rPr>
        <w:t xml:space="preserve"> concern in validity </w:t>
      </w:r>
      <w:r w:rsidR="00A0748A" w:rsidRPr="00FA0FA6">
        <w:rPr>
          <w:bCs/>
        </w:rPr>
        <w:t>due to differences in comparable test subjects</w:t>
      </w:r>
      <w:r w:rsidR="00A0748A">
        <w:t>.</w:t>
      </w:r>
    </w:p>
    <w:p w14:paraId="25FC488B" w14:textId="4E77EFB3" w:rsidR="00370DEC" w:rsidRPr="00F17EC9" w:rsidRDefault="00FA0FA6" w:rsidP="00F17EC9">
      <w:r w:rsidRPr="007A768C">
        <w:rPr>
          <w:b/>
        </w:rPr>
        <w:t>VMQ Norming Population:</w:t>
      </w:r>
      <w:r>
        <w:t xml:space="preserve"> </w:t>
      </w:r>
      <w:r w:rsidR="00911BD8">
        <w:t>I</w:t>
      </w:r>
      <w:r w:rsidR="00C0529B">
        <w:t xml:space="preserve"> do</w:t>
      </w:r>
      <w:r w:rsidR="00EC5777">
        <w:t xml:space="preserve"> not </w:t>
      </w:r>
      <w:r w:rsidR="00C0529B">
        <w:t xml:space="preserve">believe there is enough demographic information </w:t>
      </w:r>
      <w:r w:rsidR="00616064">
        <w:t xml:space="preserve">to draw significant conclusions. </w:t>
      </w:r>
      <w:r w:rsidR="00916BD6">
        <w:t>The group taking the VMQ was not broad enough</w:t>
      </w:r>
      <w:r w:rsidR="00EC5777">
        <w:t xml:space="preserve"> because </w:t>
      </w:r>
      <w:r w:rsidR="00F17EC9">
        <w:t>all</w:t>
      </w:r>
      <w:r w:rsidR="00237392">
        <w:t xml:space="preserve"> the participants were college </w:t>
      </w:r>
      <w:r w:rsidR="00EC5777">
        <w:t xml:space="preserve">students which </w:t>
      </w:r>
      <w:r w:rsidR="005A5039">
        <w:t>makes it difficult</w:t>
      </w:r>
      <w:r w:rsidR="00856118">
        <w:t xml:space="preserve"> to generalize to other populations</w:t>
      </w:r>
      <w:r w:rsidR="00EC5777">
        <w:t>.</w:t>
      </w:r>
      <w:r w:rsidR="00916174">
        <w:t xml:space="preserve"> </w:t>
      </w:r>
      <w:r w:rsidR="008A49B0">
        <w:t xml:space="preserve">Although the target group and the reference group did not match on all factors, they were </w:t>
      </w:r>
      <w:r w:rsidR="00A21E58">
        <w:t xml:space="preserve">all college </w:t>
      </w:r>
      <w:proofErr w:type="gramStart"/>
      <w:r w:rsidR="00A21E58">
        <w:t>students</w:t>
      </w:r>
      <w:proofErr w:type="gramEnd"/>
      <w:r w:rsidR="00A21E58">
        <w:t xml:space="preserve"> which means they were sufficiently similar (Liberty University, 2023). </w:t>
      </w:r>
      <w:r w:rsidR="000C2F6C">
        <w:t xml:space="preserve">However, sample size was not </w:t>
      </w:r>
      <w:r w:rsidR="007E2C28">
        <w:t>a sufficient comparison -</w:t>
      </w:r>
      <w:r w:rsidR="00C234B6">
        <w:t xml:space="preserve"> 59 </w:t>
      </w:r>
      <w:r w:rsidR="0016723D">
        <w:t xml:space="preserve">students were used to test validity compared to 159 in </w:t>
      </w:r>
      <w:r w:rsidR="008C229D">
        <w:t>the original test</w:t>
      </w:r>
      <w:r w:rsidR="0016723D">
        <w:t xml:space="preserve">. </w:t>
      </w:r>
      <w:r w:rsidR="00EC5777">
        <w:t>W</w:t>
      </w:r>
      <w:r w:rsidR="00CF504E">
        <w:t xml:space="preserve">e do not know what their specific age, </w:t>
      </w:r>
      <w:r w:rsidR="005D490F">
        <w:t>race</w:t>
      </w:r>
      <w:r w:rsidR="00363FC2">
        <w:t>,</w:t>
      </w:r>
      <w:r w:rsidR="005D490F">
        <w:t xml:space="preserve"> or cultural </w:t>
      </w:r>
      <w:r w:rsidR="0093300F">
        <w:t>background</w:t>
      </w:r>
      <w:r w:rsidR="00ED7883">
        <w:t xml:space="preserve"> </w:t>
      </w:r>
      <w:r w:rsidR="006A00E5">
        <w:t>is,</w:t>
      </w:r>
      <w:r w:rsidR="00363FC2">
        <w:t xml:space="preserve"> </w:t>
      </w:r>
      <w:r w:rsidR="0093300F">
        <w:t xml:space="preserve">so we are unsure </w:t>
      </w:r>
      <w:r w:rsidR="00EB038B">
        <w:t>how well this is</w:t>
      </w:r>
      <w:r w:rsidR="00BC43DD">
        <w:t xml:space="preserve"> </w:t>
      </w:r>
      <w:proofErr w:type="gramStart"/>
      <w:r w:rsidR="00BC43DD">
        <w:t xml:space="preserve">a </w:t>
      </w:r>
      <w:r w:rsidR="00EB038B">
        <w:t>rep</w:t>
      </w:r>
      <w:r w:rsidR="0016685E">
        <w:t>resentative</w:t>
      </w:r>
      <w:proofErr w:type="gramEnd"/>
      <w:r w:rsidR="0016685E">
        <w:t xml:space="preserve"> of</w:t>
      </w:r>
      <w:r w:rsidR="00EB038B">
        <w:t xml:space="preserve"> the general </w:t>
      </w:r>
      <w:r w:rsidR="00F17EC9">
        <w:t>population</w:t>
      </w:r>
      <w:r w:rsidR="008573F4">
        <w:t>.</w:t>
      </w:r>
      <w:r w:rsidR="0016685E">
        <w:t xml:space="preserve"> </w:t>
      </w:r>
      <w:r w:rsidR="008573F4">
        <w:t>This</w:t>
      </w:r>
      <w:r w:rsidR="0016685E">
        <w:t xml:space="preserve"> is</w:t>
      </w:r>
      <w:r w:rsidR="00F17EC9">
        <w:t xml:space="preserve"> an external validity concern</w:t>
      </w:r>
      <w:r w:rsidR="00240CD9">
        <w:t xml:space="preserve"> (Andrade, 2018). </w:t>
      </w:r>
    </w:p>
    <w:p w14:paraId="19EDD0A2" w14:textId="60CAF23A" w:rsidR="007A768C" w:rsidRDefault="007A768C" w:rsidP="007A768C">
      <w:pPr>
        <w:spacing w:line="240" w:lineRule="auto"/>
        <w:jc w:val="center"/>
        <w:rPr>
          <w:rFonts w:eastAsia="Times New Roman"/>
          <w:b/>
        </w:rPr>
      </w:pPr>
      <w:r w:rsidRPr="007A768C">
        <w:rPr>
          <w:rFonts w:eastAsia="Times New Roman"/>
          <w:b/>
        </w:rPr>
        <w:t>Your Opinion of the VMQ</w:t>
      </w:r>
    </w:p>
    <w:p w14:paraId="4252DD69" w14:textId="77777777" w:rsidR="00363FC2" w:rsidRDefault="00363FC2" w:rsidP="00363FC2">
      <w:pPr>
        <w:spacing w:line="240" w:lineRule="auto"/>
        <w:rPr>
          <w:rFonts w:eastAsia="Times New Roman"/>
          <w:b/>
        </w:rPr>
      </w:pPr>
    </w:p>
    <w:p w14:paraId="778047A5" w14:textId="57E7738A" w:rsidR="00363FC2" w:rsidRPr="001D1B33" w:rsidRDefault="00FF0E9F" w:rsidP="001D1B33">
      <w:pPr>
        <w:ind w:firstLine="720"/>
        <w:rPr>
          <w:rFonts w:eastAsia="Times New Roman"/>
          <w:bCs/>
        </w:rPr>
      </w:pPr>
      <w:r w:rsidRPr="001D1B33">
        <w:rPr>
          <w:rFonts w:eastAsia="Times New Roman"/>
          <w:bCs/>
        </w:rPr>
        <w:t xml:space="preserve">In my opinion </w:t>
      </w:r>
      <w:r w:rsidR="00643C8E" w:rsidRPr="001D1B33">
        <w:rPr>
          <w:rFonts w:eastAsia="Times New Roman"/>
          <w:bCs/>
        </w:rPr>
        <w:t>t</w:t>
      </w:r>
      <w:r w:rsidR="00DD6200" w:rsidRPr="001D1B33">
        <w:rPr>
          <w:rFonts w:eastAsia="Times New Roman"/>
          <w:bCs/>
        </w:rPr>
        <w:t xml:space="preserve">he </w:t>
      </w:r>
      <w:r w:rsidR="00061115" w:rsidRPr="001D1B33">
        <w:rPr>
          <w:rFonts w:eastAsia="Times New Roman"/>
          <w:bCs/>
        </w:rPr>
        <w:t xml:space="preserve">value scales show acceptable internal </w:t>
      </w:r>
      <w:r w:rsidR="00F96810" w:rsidRPr="001D1B33">
        <w:rPr>
          <w:rFonts w:eastAsia="Times New Roman"/>
          <w:bCs/>
        </w:rPr>
        <w:t>reliability,</w:t>
      </w:r>
      <w:r w:rsidR="00061115" w:rsidRPr="001D1B33">
        <w:rPr>
          <w:rFonts w:eastAsia="Times New Roman"/>
          <w:bCs/>
        </w:rPr>
        <w:t xml:space="preserve"> and the </w:t>
      </w:r>
      <w:r w:rsidR="006049B7" w:rsidRPr="001D1B33">
        <w:rPr>
          <w:rFonts w:eastAsia="Times New Roman"/>
          <w:bCs/>
        </w:rPr>
        <w:t>inter-</w:t>
      </w:r>
      <w:r w:rsidR="00E227B4" w:rsidRPr="001D1B33">
        <w:rPr>
          <w:rFonts w:eastAsia="Times New Roman"/>
          <w:bCs/>
        </w:rPr>
        <w:t>correlations</w:t>
      </w:r>
      <w:r w:rsidR="006049B7" w:rsidRPr="001D1B33">
        <w:rPr>
          <w:rFonts w:eastAsia="Times New Roman"/>
          <w:bCs/>
        </w:rPr>
        <w:t xml:space="preserve"> </w:t>
      </w:r>
      <w:r w:rsidR="00643C8E" w:rsidRPr="001D1B33">
        <w:rPr>
          <w:rFonts w:eastAsia="Times New Roman"/>
          <w:bCs/>
        </w:rPr>
        <w:t xml:space="preserve">are </w:t>
      </w:r>
      <w:r w:rsidR="006049B7" w:rsidRPr="001D1B33">
        <w:rPr>
          <w:rFonts w:eastAsia="Times New Roman"/>
          <w:bCs/>
        </w:rPr>
        <w:t xml:space="preserve">sufficiently dependent </w:t>
      </w:r>
      <w:proofErr w:type="gramStart"/>
      <w:r w:rsidR="006049B7" w:rsidRPr="001D1B33">
        <w:rPr>
          <w:rFonts w:eastAsia="Times New Roman"/>
          <w:bCs/>
        </w:rPr>
        <w:t>of</w:t>
      </w:r>
      <w:proofErr w:type="gramEnd"/>
      <w:r w:rsidR="006049B7" w:rsidRPr="001D1B33">
        <w:rPr>
          <w:rFonts w:eastAsia="Times New Roman"/>
          <w:bCs/>
        </w:rPr>
        <w:t xml:space="preserve"> each other </w:t>
      </w:r>
      <w:r w:rsidR="00E46001" w:rsidRPr="001D1B33">
        <w:rPr>
          <w:rFonts w:eastAsia="Times New Roman"/>
          <w:bCs/>
        </w:rPr>
        <w:t>giving acceptable validity</w:t>
      </w:r>
      <w:r w:rsidR="00DB2482" w:rsidRPr="001D1B33">
        <w:rPr>
          <w:rFonts w:eastAsia="Times New Roman"/>
          <w:bCs/>
        </w:rPr>
        <w:t>. H</w:t>
      </w:r>
      <w:r w:rsidR="00E46001" w:rsidRPr="001D1B33">
        <w:rPr>
          <w:rFonts w:eastAsia="Times New Roman"/>
          <w:bCs/>
        </w:rPr>
        <w:t xml:space="preserve">owever, </w:t>
      </w:r>
      <w:r w:rsidR="008C6938" w:rsidRPr="001D1B33">
        <w:rPr>
          <w:rFonts w:eastAsia="Times New Roman"/>
          <w:bCs/>
        </w:rPr>
        <w:t>the survey lacked</w:t>
      </w:r>
      <w:r w:rsidR="00CF4FE7" w:rsidRPr="001D1B33">
        <w:rPr>
          <w:rFonts w:eastAsia="Times New Roman"/>
          <w:bCs/>
        </w:rPr>
        <w:t xml:space="preserve"> specific </w:t>
      </w:r>
      <w:r w:rsidR="008C6938" w:rsidRPr="001D1B33">
        <w:rPr>
          <w:rFonts w:eastAsia="Times New Roman"/>
          <w:bCs/>
        </w:rPr>
        <w:t>information about sample population</w:t>
      </w:r>
      <w:r w:rsidR="00002FF7" w:rsidRPr="001D1B33">
        <w:rPr>
          <w:rFonts w:eastAsia="Times New Roman"/>
          <w:bCs/>
        </w:rPr>
        <w:t xml:space="preserve">. The sample for both the </w:t>
      </w:r>
      <w:r w:rsidR="00E859ED" w:rsidRPr="001D1B33">
        <w:rPr>
          <w:rFonts w:eastAsia="Times New Roman"/>
          <w:bCs/>
        </w:rPr>
        <w:t xml:space="preserve">target group and the reference groups were all </w:t>
      </w:r>
      <w:r w:rsidR="00085CC2" w:rsidRPr="001D1B33">
        <w:rPr>
          <w:rFonts w:eastAsia="Times New Roman"/>
          <w:bCs/>
        </w:rPr>
        <w:t xml:space="preserve">undergraduates </w:t>
      </w:r>
      <w:r w:rsidR="00E30179" w:rsidRPr="001D1B33">
        <w:rPr>
          <w:rFonts w:eastAsia="Times New Roman"/>
          <w:bCs/>
        </w:rPr>
        <w:t xml:space="preserve">achieving higher education so </w:t>
      </w:r>
      <w:r w:rsidR="00E227B4" w:rsidRPr="001D1B33">
        <w:rPr>
          <w:rFonts w:eastAsia="Times New Roman"/>
          <w:bCs/>
        </w:rPr>
        <w:t>t</w:t>
      </w:r>
      <w:r w:rsidR="004E06D1" w:rsidRPr="001D1B33">
        <w:rPr>
          <w:rFonts w:eastAsia="Times New Roman"/>
          <w:bCs/>
        </w:rPr>
        <w:t>his</w:t>
      </w:r>
      <w:r w:rsidR="00803EF0" w:rsidRPr="001D1B33">
        <w:rPr>
          <w:rFonts w:eastAsia="Times New Roman"/>
          <w:bCs/>
        </w:rPr>
        <w:t xml:space="preserve"> is </w:t>
      </w:r>
      <w:r w:rsidR="00790D2C" w:rsidRPr="001D1B33">
        <w:rPr>
          <w:rFonts w:eastAsia="Times New Roman"/>
          <w:bCs/>
        </w:rPr>
        <w:t>not</w:t>
      </w:r>
      <w:r w:rsidR="00803EF0" w:rsidRPr="001D1B33">
        <w:rPr>
          <w:rFonts w:eastAsia="Times New Roman"/>
          <w:bCs/>
        </w:rPr>
        <w:t xml:space="preserve"> </w:t>
      </w:r>
      <w:r w:rsidR="00803EF0" w:rsidRPr="001D1B33">
        <w:rPr>
          <w:rFonts w:eastAsia="Times New Roman"/>
          <w:bCs/>
        </w:rPr>
        <w:lastRenderedPageBreak/>
        <w:t>a representation of the general population</w:t>
      </w:r>
      <w:r w:rsidR="00513AFE">
        <w:rPr>
          <w:rFonts w:eastAsia="Times New Roman"/>
          <w:bCs/>
        </w:rPr>
        <w:t>, however i</w:t>
      </w:r>
      <w:r w:rsidR="00C604B4">
        <w:rPr>
          <w:rFonts w:eastAsia="Times New Roman"/>
          <w:bCs/>
        </w:rPr>
        <w:t>t may be useful in colleg</w:t>
      </w:r>
      <w:r w:rsidR="006E1B60">
        <w:rPr>
          <w:rFonts w:eastAsia="Times New Roman"/>
          <w:bCs/>
        </w:rPr>
        <w:t>e</w:t>
      </w:r>
      <w:r w:rsidR="00C604B4">
        <w:rPr>
          <w:rFonts w:eastAsia="Times New Roman"/>
          <w:bCs/>
        </w:rPr>
        <w:t xml:space="preserve"> settings. </w:t>
      </w:r>
      <w:r w:rsidR="00FE384B" w:rsidRPr="001D1B33">
        <w:rPr>
          <w:rFonts w:eastAsia="Times New Roman"/>
          <w:bCs/>
        </w:rPr>
        <w:t xml:space="preserve">We </w:t>
      </w:r>
      <w:r w:rsidR="00C604B4">
        <w:rPr>
          <w:rFonts w:eastAsia="Times New Roman"/>
          <w:bCs/>
        </w:rPr>
        <w:t xml:space="preserve">also </w:t>
      </w:r>
      <w:r w:rsidR="00FE384B" w:rsidRPr="001D1B33">
        <w:rPr>
          <w:rFonts w:eastAsia="Times New Roman"/>
          <w:bCs/>
        </w:rPr>
        <w:t>do not know the race, age, or cultural backgrounds</w:t>
      </w:r>
      <w:r w:rsidR="004E06D1" w:rsidRPr="001D1B33">
        <w:rPr>
          <w:rFonts w:eastAsia="Times New Roman"/>
          <w:bCs/>
        </w:rPr>
        <w:t xml:space="preserve"> of our </w:t>
      </w:r>
      <w:proofErr w:type="gramStart"/>
      <w:r w:rsidR="004E06D1" w:rsidRPr="001D1B33">
        <w:rPr>
          <w:rFonts w:eastAsia="Times New Roman"/>
          <w:bCs/>
        </w:rPr>
        <w:t>participants</w:t>
      </w:r>
      <w:proofErr w:type="gramEnd"/>
      <w:r w:rsidR="004E06D1" w:rsidRPr="001D1B33">
        <w:rPr>
          <w:rFonts w:eastAsia="Times New Roman"/>
          <w:bCs/>
        </w:rPr>
        <w:t xml:space="preserve"> </w:t>
      </w:r>
      <w:r w:rsidR="002F6AA0" w:rsidRPr="001D1B33">
        <w:rPr>
          <w:rFonts w:eastAsia="Times New Roman"/>
          <w:bCs/>
        </w:rPr>
        <w:t>which compromises the validity of the test.</w:t>
      </w:r>
      <w:r w:rsidR="00FE384B" w:rsidRPr="001D1B33">
        <w:rPr>
          <w:rFonts w:eastAsia="Times New Roman"/>
          <w:bCs/>
        </w:rPr>
        <w:t xml:space="preserve"> </w:t>
      </w:r>
      <w:r w:rsidR="00F96810" w:rsidRPr="001D1B33">
        <w:rPr>
          <w:rFonts w:eastAsia="Times New Roman"/>
          <w:bCs/>
        </w:rPr>
        <w:t xml:space="preserve">Random selection </w:t>
      </w:r>
      <w:r w:rsidR="00453688" w:rsidRPr="001D1B33">
        <w:rPr>
          <w:rFonts w:eastAsia="Times New Roman"/>
          <w:bCs/>
        </w:rPr>
        <w:t>would have been useful in this study</w:t>
      </w:r>
      <w:r w:rsidR="00C604B4">
        <w:rPr>
          <w:rFonts w:eastAsia="Times New Roman"/>
          <w:bCs/>
        </w:rPr>
        <w:t xml:space="preserve"> </w:t>
      </w:r>
      <w:r w:rsidR="00AB175E">
        <w:rPr>
          <w:rFonts w:eastAsia="Times New Roman"/>
          <w:bCs/>
        </w:rPr>
        <w:t xml:space="preserve">as it would have represented a </w:t>
      </w:r>
      <w:proofErr w:type="gramStart"/>
      <w:r w:rsidR="00AB175E">
        <w:rPr>
          <w:rFonts w:eastAsia="Times New Roman"/>
          <w:bCs/>
        </w:rPr>
        <w:t xml:space="preserve">more </w:t>
      </w:r>
      <w:r w:rsidR="00A941DE">
        <w:rPr>
          <w:rFonts w:eastAsia="Times New Roman"/>
          <w:bCs/>
        </w:rPr>
        <w:t>broad</w:t>
      </w:r>
      <w:proofErr w:type="gramEnd"/>
      <w:r w:rsidR="00475C44">
        <w:rPr>
          <w:rFonts w:eastAsia="Times New Roman"/>
          <w:bCs/>
        </w:rPr>
        <w:t xml:space="preserve"> population</w:t>
      </w:r>
      <w:r w:rsidR="008B5EE3">
        <w:rPr>
          <w:rFonts w:eastAsia="Times New Roman"/>
          <w:bCs/>
        </w:rPr>
        <w:t xml:space="preserve">. </w:t>
      </w:r>
      <w:r w:rsidR="00BC72B9">
        <w:rPr>
          <w:rFonts w:eastAsia="Times New Roman"/>
          <w:bCs/>
        </w:rPr>
        <w:t xml:space="preserve"> </w:t>
      </w:r>
    </w:p>
    <w:p w14:paraId="118CBFBE" w14:textId="77777777" w:rsidR="007A768C" w:rsidRPr="007A768C" w:rsidRDefault="007A768C" w:rsidP="007A768C">
      <w:pPr>
        <w:spacing w:line="240" w:lineRule="auto"/>
        <w:jc w:val="center"/>
        <w:rPr>
          <w:rFonts w:eastAsia="Times New Roman"/>
        </w:rPr>
      </w:pPr>
    </w:p>
    <w:p w14:paraId="161CFC77" w14:textId="77777777" w:rsidR="007A768C" w:rsidRDefault="007A768C" w:rsidP="007A768C">
      <w:pPr>
        <w:spacing w:line="240" w:lineRule="auto"/>
      </w:pPr>
    </w:p>
    <w:p w14:paraId="0FD01910" w14:textId="77777777" w:rsidR="007A768C" w:rsidRDefault="007A768C"/>
    <w:p w14:paraId="22131A7E" w14:textId="77777777" w:rsidR="00790D2C" w:rsidRDefault="00790D2C" w:rsidP="00C51823">
      <w:pPr>
        <w:jc w:val="center"/>
        <w:rPr>
          <w:b/>
          <w:bCs/>
        </w:rPr>
      </w:pPr>
    </w:p>
    <w:p w14:paraId="68BC1E74" w14:textId="77777777" w:rsidR="00790D2C" w:rsidRDefault="00790D2C" w:rsidP="00C51823">
      <w:pPr>
        <w:jc w:val="center"/>
        <w:rPr>
          <w:b/>
          <w:bCs/>
        </w:rPr>
      </w:pPr>
    </w:p>
    <w:p w14:paraId="72AF6182" w14:textId="77777777" w:rsidR="00790D2C" w:rsidRDefault="00790D2C" w:rsidP="00C51823">
      <w:pPr>
        <w:jc w:val="center"/>
        <w:rPr>
          <w:b/>
          <w:bCs/>
        </w:rPr>
      </w:pPr>
    </w:p>
    <w:p w14:paraId="2A010DCD" w14:textId="77777777" w:rsidR="00790D2C" w:rsidRDefault="00790D2C" w:rsidP="00C51823">
      <w:pPr>
        <w:jc w:val="center"/>
        <w:rPr>
          <w:b/>
          <w:bCs/>
        </w:rPr>
      </w:pPr>
    </w:p>
    <w:p w14:paraId="62FA10C8" w14:textId="77777777" w:rsidR="00790D2C" w:rsidRDefault="00790D2C" w:rsidP="00C51823">
      <w:pPr>
        <w:jc w:val="center"/>
        <w:rPr>
          <w:b/>
          <w:bCs/>
        </w:rPr>
      </w:pPr>
    </w:p>
    <w:p w14:paraId="19934D37" w14:textId="77777777" w:rsidR="00790D2C" w:rsidRDefault="00790D2C" w:rsidP="00C51823">
      <w:pPr>
        <w:jc w:val="center"/>
        <w:rPr>
          <w:b/>
          <w:bCs/>
        </w:rPr>
      </w:pPr>
    </w:p>
    <w:p w14:paraId="57EE9A6C" w14:textId="77777777" w:rsidR="00790D2C" w:rsidRDefault="00790D2C" w:rsidP="00C51823">
      <w:pPr>
        <w:jc w:val="center"/>
        <w:rPr>
          <w:b/>
          <w:bCs/>
        </w:rPr>
      </w:pPr>
    </w:p>
    <w:p w14:paraId="5BB2FCCE" w14:textId="77777777" w:rsidR="00790D2C" w:rsidRDefault="00790D2C" w:rsidP="00C51823">
      <w:pPr>
        <w:jc w:val="center"/>
        <w:rPr>
          <w:b/>
          <w:bCs/>
        </w:rPr>
      </w:pPr>
    </w:p>
    <w:p w14:paraId="22CF05C6" w14:textId="77777777" w:rsidR="00790D2C" w:rsidRDefault="00790D2C" w:rsidP="00C51823">
      <w:pPr>
        <w:jc w:val="center"/>
        <w:rPr>
          <w:b/>
          <w:bCs/>
        </w:rPr>
      </w:pPr>
    </w:p>
    <w:p w14:paraId="2E8E2123" w14:textId="77777777" w:rsidR="00790D2C" w:rsidRDefault="00790D2C" w:rsidP="00C51823">
      <w:pPr>
        <w:jc w:val="center"/>
        <w:rPr>
          <w:b/>
          <w:bCs/>
        </w:rPr>
      </w:pPr>
    </w:p>
    <w:p w14:paraId="3A81C289" w14:textId="77777777" w:rsidR="00790D2C" w:rsidRDefault="00790D2C" w:rsidP="00C51823">
      <w:pPr>
        <w:jc w:val="center"/>
        <w:rPr>
          <w:b/>
          <w:bCs/>
        </w:rPr>
      </w:pPr>
    </w:p>
    <w:p w14:paraId="63FC8A65" w14:textId="77777777" w:rsidR="00790D2C" w:rsidRDefault="00790D2C" w:rsidP="00C51823">
      <w:pPr>
        <w:jc w:val="center"/>
        <w:rPr>
          <w:b/>
          <w:bCs/>
        </w:rPr>
      </w:pPr>
    </w:p>
    <w:p w14:paraId="07C97775" w14:textId="77777777" w:rsidR="00790D2C" w:rsidRDefault="00790D2C" w:rsidP="00C51823">
      <w:pPr>
        <w:jc w:val="center"/>
        <w:rPr>
          <w:b/>
          <w:bCs/>
        </w:rPr>
      </w:pPr>
    </w:p>
    <w:p w14:paraId="154F88FB" w14:textId="77777777" w:rsidR="00790D2C" w:rsidRDefault="00790D2C" w:rsidP="00C51823">
      <w:pPr>
        <w:jc w:val="center"/>
        <w:rPr>
          <w:b/>
          <w:bCs/>
        </w:rPr>
      </w:pPr>
    </w:p>
    <w:p w14:paraId="5DCE0C95" w14:textId="77777777" w:rsidR="00790D2C" w:rsidRDefault="00790D2C" w:rsidP="00C51823">
      <w:pPr>
        <w:jc w:val="center"/>
        <w:rPr>
          <w:b/>
          <w:bCs/>
        </w:rPr>
      </w:pPr>
    </w:p>
    <w:p w14:paraId="6E584691" w14:textId="77777777" w:rsidR="00790D2C" w:rsidRDefault="00790D2C" w:rsidP="00C51823">
      <w:pPr>
        <w:jc w:val="center"/>
        <w:rPr>
          <w:b/>
          <w:bCs/>
        </w:rPr>
      </w:pPr>
    </w:p>
    <w:p w14:paraId="0A26D564" w14:textId="77777777" w:rsidR="00790D2C" w:rsidRDefault="00790D2C" w:rsidP="00FD61DD">
      <w:pPr>
        <w:rPr>
          <w:b/>
          <w:bCs/>
        </w:rPr>
      </w:pPr>
    </w:p>
    <w:p w14:paraId="6E051249" w14:textId="61DA2E15" w:rsidR="00C51823" w:rsidRDefault="00C51823" w:rsidP="00C51823">
      <w:pPr>
        <w:jc w:val="center"/>
        <w:rPr>
          <w:b/>
          <w:bCs/>
        </w:rPr>
      </w:pPr>
      <w:r w:rsidRPr="00C51823">
        <w:rPr>
          <w:b/>
          <w:bCs/>
        </w:rPr>
        <w:lastRenderedPageBreak/>
        <w:t>References</w:t>
      </w:r>
    </w:p>
    <w:p w14:paraId="5BCAC0F8" w14:textId="458D6709" w:rsidR="00240CD9" w:rsidRDefault="00240CD9" w:rsidP="00240CD9">
      <w:pPr>
        <w:ind w:left="720" w:hanging="720"/>
        <w:rPr>
          <w:color w:val="212121"/>
          <w:shd w:val="clear" w:color="auto" w:fill="FFFFFF"/>
        </w:rPr>
      </w:pPr>
      <w:r w:rsidRPr="00240CD9">
        <w:rPr>
          <w:color w:val="212121"/>
          <w:shd w:val="clear" w:color="auto" w:fill="FFFFFF"/>
        </w:rPr>
        <w:t>Andrade C. (2018). Internal, External, and Ecological Validity in Research Design, Conduct, and Evaluation. </w:t>
      </w:r>
      <w:r w:rsidRPr="00240CD9">
        <w:rPr>
          <w:i/>
          <w:iCs/>
          <w:color w:val="212121"/>
          <w:shd w:val="clear" w:color="auto" w:fill="FFFFFF"/>
        </w:rPr>
        <w:t>Indian journal of psychological medicine</w:t>
      </w:r>
      <w:r w:rsidRPr="00240CD9">
        <w:rPr>
          <w:color w:val="212121"/>
          <w:shd w:val="clear" w:color="auto" w:fill="FFFFFF"/>
        </w:rPr>
        <w:t>, </w:t>
      </w:r>
      <w:r w:rsidRPr="00240CD9">
        <w:rPr>
          <w:i/>
          <w:iCs/>
          <w:color w:val="212121"/>
          <w:shd w:val="clear" w:color="auto" w:fill="FFFFFF"/>
        </w:rPr>
        <w:t>40</w:t>
      </w:r>
      <w:r w:rsidRPr="00240CD9">
        <w:rPr>
          <w:color w:val="212121"/>
          <w:shd w:val="clear" w:color="auto" w:fill="FFFFFF"/>
        </w:rPr>
        <w:t xml:space="preserve">(5), 498–499. </w:t>
      </w:r>
      <w:hyperlink r:id="rId8" w:history="1">
        <w:r w:rsidRPr="00A00FA5">
          <w:rPr>
            <w:rStyle w:val="Hyperlink"/>
            <w:shd w:val="clear" w:color="auto" w:fill="FFFFFF"/>
          </w:rPr>
          <w:t>https://doi.org/10.4103/IJPSYM.IJPSYM_334_18</w:t>
        </w:r>
      </w:hyperlink>
    </w:p>
    <w:p w14:paraId="27530EA9" w14:textId="107C0338" w:rsidR="004B16BE" w:rsidRPr="004B16BE" w:rsidRDefault="00E703B4" w:rsidP="004B16BE">
      <w:pPr>
        <w:ind w:left="720" w:hanging="720"/>
      </w:pPr>
      <w:r w:rsidRPr="004B16BE">
        <w:t>Liberty University (2023). What Makes a Good Test [Word Document]</w:t>
      </w:r>
      <w:r w:rsidR="00D0003B" w:rsidRPr="004B16BE">
        <w:t xml:space="preserve">. Canvas. </w:t>
      </w:r>
      <w:hyperlink r:id="rId9" w:history="1">
        <w:r w:rsidR="004B16BE" w:rsidRPr="004B16BE">
          <w:rPr>
            <w:rStyle w:val="Hyperlink"/>
          </w:rPr>
          <w:t>https://canvas.liberty.edu/courses/633803/assignments/10374812?module_item_id=70323996</w:t>
        </w:r>
      </w:hyperlink>
    </w:p>
    <w:p w14:paraId="655447D1" w14:textId="3B9E08C1" w:rsidR="00157C38" w:rsidRPr="00EC3D2B" w:rsidRDefault="00157C38" w:rsidP="00EC3D2B">
      <w:pPr>
        <w:ind w:left="720" w:hanging="720"/>
      </w:pPr>
      <w:proofErr w:type="spellStart"/>
      <w:r w:rsidRPr="00EC3D2B">
        <w:t>Psytec</w:t>
      </w:r>
      <w:r w:rsidR="00550FF2">
        <w:t>h</w:t>
      </w:r>
      <w:proofErr w:type="spellEnd"/>
      <w:r w:rsidRPr="00EC3D2B">
        <w:t xml:space="preserve"> International.</w:t>
      </w:r>
      <w:r w:rsidR="00E11476">
        <w:t xml:space="preserve"> (2016</w:t>
      </w:r>
      <w:r w:rsidRPr="00EC3D2B">
        <w:t xml:space="preserve">). </w:t>
      </w:r>
      <w:r w:rsidRPr="00EC3D2B">
        <w:rPr>
          <w:i/>
          <w:iCs/>
        </w:rPr>
        <w:t>Values and Motives Questionnaire (VMQ) Technical Manual.</w:t>
      </w:r>
      <w:r w:rsidRPr="00EC3D2B">
        <w:t xml:space="preserve"> </w:t>
      </w:r>
      <w:proofErr w:type="spellStart"/>
      <w:r w:rsidRPr="00EC3D2B">
        <w:t>Psytec</w:t>
      </w:r>
      <w:r w:rsidR="00550FF2">
        <w:t>h</w:t>
      </w:r>
      <w:proofErr w:type="spellEnd"/>
      <w:r w:rsidRPr="00EC3D2B">
        <w:t xml:space="preserve"> International. </w:t>
      </w:r>
    </w:p>
    <w:p w14:paraId="7A455FED" w14:textId="77777777" w:rsidR="004B16BE" w:rsidRPr="00EC3D2B" w:rsidRDefault="004B16BE" w:rsidP="00EC3D2B">
      <w:pPr>
        <w:ind w:left="720" w:hanging="720"/>
        <w:rPr>
          <w:color w:val="212529"/>
          <w:shd w:val="clear" w:color="auto" w:fill="FFFFFF"/>
        </w:rPr>
      </w:pPr>
    </w:p>
    <w:p w14:paraId="5F0B57B6" w14:textId="77777777" w:rsidR="00C51823" w:rsidRDefault="00C51823"/>
    <w:p w14:paraId="31CD978C" w14:textId="77777777" w:rsidR="00614409" w:rsidRDefault="00614409"/>
    <w:p w14:paraId="06B68460" w14:textId="77777777" w:rsidR="00614409" w:rsidRDefault="00614409"/>
    <w:p w14:paraId="7CEDCE39" w14:textId="77777777" w:rsidR="00614409" w:rsidRDefault="00614409"/>
    <w:p w14:paraId="7C2974F6" w14:textId="77777777" w:rsidR="00614409" w:rsidRDefault="00614409"/>
    <w:p w14:paraId="03D40B85" w14:textId="77777777" w:rsidR="00614409" w:rsidRDefault="00614409"/>
    <w:p w14:paraId="1102F7DC" w14:textId="77777777" w:rsidR="00614409" w:rsidRDefault="00614409"/>
    <w:p w14:paraId="18E65028" w14:textId="77777777" w:rsidR="00614409" w:rsidRDefault="00614409"/>
    <w:p w14:paraId="007B721F" w14:textId="77777777" w:rsidR="00614409" w:rsidRDefault="00614409"/>
    <w:p w14:paraId="16B651A9" w14:textId="77777777" w:rsidR="00614409" w:rsidRDefault="00614409"/>
    <w:p w14:paraId="7F34A14F" w14:textId="77777777" w:rsidR="00614409" w:rsidRDefault="00614409"/>
    <w:p w14:paraId="7B232DF1" w14:textId="77777777" w:rsidR="00614409" w:rsidRDefault="00614409"/>
    <w:p w14:paraId="039E208B" w14:textId="77777777" w:rsidR="00614409" w:rsidRDefault="00614409"/>
    <w:p w14:paraId="39B0F7B7" w14:textId="77777777" w:rsidR="00614409" w:rsidRDefault="00614409" w:rsidP="00614409">
      <w:pPr>
        <w:jc w:val="center"/>
        <w:rPr>
          <w:b/>
        </w:rPr>
      </w:pPr>
    </w:p>
    <w:p w14:paraId="551C0211" w14:textId="77777777" w:rsidR="00614409" w:rsidRDefault="00614409" w:rsidP="00614409">
      <w:pPr>
        <w:jc w:val="center"/>
        <w:rPr>
          <w:b/>
        </w:rPr>
      </w:pPr>
    </w:p>
    <w:p w14:paraId="2E88372B" w14:textId="77777777" w:rsidR="00614409" w:rsidRDefault="00614409" w:rsidP="00614409">
      <w:pPr>
        <w:jc w:val="center"/>
        <w:rPr>
          <w:b/>
        </w:rPr>
      </w:pPr>
    </w:p>
    <w:p w14:paraId="3AB9432A" w14:textId="77777777" w:rsidR="00614409" w:rsidRDefault="00614409" w:rsidP="00614409">
      <w:pPr>
        <w:jc w:val="center"/>
        <w:rPr>
          <w:b/>
        </w:rPr>
      </w:pPr>
    </w:p>
    <w:p w14:paraId="7052743A" w14:textId="77777777" w:rsidR="00614409" w:rsidRDefault="00614409" w:rsidP="00614409">
      <w:pPr>
        <w:jc w:val="center"/>
        <w:rPr>
          <w:b/>
        </w:rPr>
      </w:pPr>
    </w:p>
    <w:p w14:paraId="2641CA56" w14:textId="77777777" w:rsidR="00614409" w:rsidRDefault="00614409" w:rsidP="00614409">
      <w:pPr>
        <w:jc w:val="center"/>
        <w:rPr>
          <w:b/>
        </w:rPr>
      </w:pPr>
    </w:p>
    <w:p w14:paraId="44FC030F" w14:textId="77777777" w:rsidR="00614409" w:rsidRDefault="00614409" w:rsidP="00614409">
      <w:pPr>
        <w:jc w:val="center"/>
        <w:rPr>
          <w:b/>
        </w:rPr>
      </w:pPr>
    </w:p>
    <w:p w14:paraId="130E2AAC" w14:textId="77777777" w:rsidR="00614409" w:rsidRDefault="00614409" w:rsidP="00614409">
      <w:pPr>
        <w:jc w:val="center"/>
        <w:rPr>
          <w:b/>
        </w:rPr>
      </w:pPr>
    </w:p>
    <w:p w14:paraId="2187C242" w14:textId="77777777" w:rsidR="00614409" w:rsidRDefault="00614409" w:rsidP="00614409">
      <w:pPr>
        <w:jc w:val="center"/>
        <w:rPr>
          <w:b/>
        </w:rPr>
      </w:pPr>
    </w:p>
    <w:p w14:paraId="7034132C" w14:textId="77777777" w:rsidR="00614409" w:rsidRDefault="00614409" w:rsidP="00614409">
      <w:pPr>
        <w:jc w:val="center"/>
        <w:rPr>
          <w:b/>
        </w:rPr>
      </w:pPr>
    </w:p>
    <w:p w14:paraId="18D07DD7" w14:textId="77777777" w:rsidR="00614409" w:rsidRDefault="00614409" w:rsidP="00614409">
      <w:pPr>
        <w:jc w:val="center"/>
        <w:rPr>
          <w:b/>
        </w:rPr>
      </w:pPr>
    </w:p>
    <w:p w14:paraId="11786884" w14:textId="77777777" w:rsidR="00614409" w:rsidRDefault="00614409" w:rsidP="00614409">
      <w:pPr>
        <w:jc w:val="center"/>
        <w:rPr>
          <w:b/>
        </w:rPr>
      </w:pPr>
    </w:p>
    <w:p w14:paraId="534E4766" w14:textId="77777777" w:rsidR="00614409" w:rsidRDefault="00614409" w:rsidP="00614409">
      <w:pPr>
        <w:jc w:val="center"/>
        <w:rPr>
          <w:b/>
        </w:rPr>
      </w:pPr>
    </w:p>
    <w:p w14:paraId="7D15FDC6" w14:textId="77777777" w:rsidR="00614409" w:rsidRDefault="00614409" w:rsidP="00614409">
      <w:pPr>
        <w:jc w:val="center"/>
        <w:rPr>
          <w:b/>
        </w:rPr>
      </w:pPr>
    </w:p>
    <w:p w14:paraId="4FB5A072" w14:textId="77777777" w:rsidR="00614409" w:rsidRDefault="00614409" w:rsidP="00614409">
      <w:pPr>
        <w:jc w:val="center"/>
        <w:rPr>
          <w:b/>
        </w:rPr>
      </w:pPr>
    </w:p>
    <w:p w14:paraId="05D917A6" w14:textId="77777777" w:rsidR="00614409" w:rsidRDefault="00614409" w:rsidP="00614409">
      <w:pPr>
        <w:jc w:val="center"/>
        <w:rPr>
          <w:b/>
        </w:rPr>
      </w:pPr>
    </w:p>
    <w:p w14:paraId="746CF3CC" w14:textId="77777777" w:rsidR="00614409" w:rsidRDefault="00614409" w:rsidP="00614409">
      <w:pPr>
        <w:jc w:val="center"/>
        <w:rPr>
          <w:b/>
        </w:rPr>
      </w:pPr>
    </w:p>
    <w:p w14:paraId="12D1D7AB" w14:textId="77777777" w:rsidR="00614409" w:rsidRDefault="00614409" w:rsidP="00614409">
      <w:pPr>
        <w:jc w:val="center"/>
        <w:rPr>
          <w:b/>
        </w:rPr>
      </w:pPr>
    </w:p>
    <w:p w14:paraId="174B66A8" w14:textId="77777777" w:rsidR="00614409" w:rsidRDefault="00614409" w:rsidP="00614409">
      <w:pPr>
        <w:jc w:val="center"/>
        <w:rPr>
          <w:b/>
        </w:rPr>
      </w:pPr>
    </w:p>
    <w:p w14:paraId="42AE02F6" w14:textId="77777777" w:rsidR="00614409" w:rsidRDefault="00614409" w:rsidP="00614409">
      <w:pPr>
        <w:jc w:val="center"/>
        <w:rPr>
          <w:b/>
        </w:rPr>
      </w:pPr>
    </w:p>
    <w:p w14:paraId="28B47F98" w14:textId="77777777" w:rsidR="00614409" w:rsidRDefault="00614409" w:rsidP="00614409">
      <w:pPr>
        <w:jc w:val="center"/>
        <w:rPr>
          <w:b/>
        </w:rPr>
      </w:pPr>
    </w:p>
    <w:p w14:paraId="2F8FB719" w14:textId="77777777" w:rsidR="00614409" w:rsidRDefault="00614409" w:rsidP="00614409">
      <w:pPr>
        <w:jc w:val="center"/>
        <w:rPr>
          <w:b/>
        </w:rPr>
      </w:pPr>
    </w:p>
    <w:p w14:paraId="376FFB7F" w14:textId="77777777" w:rsidR="00614409" w:rsidRDefault="00614409" w:rsidP="00614409">
      <w:pPr>
        <w:jc w:val="center"/>
        <w:rPr>
          <w:b/>
        </w:rPr>
      </w:pPr>
    </w:p>
    <w:p w14:paraId="5E100091" w14:textId="77777777" w:rsidR="00614409" w:rsidRDefault="00614409" w:rsidP="00614409">
      <w:pPr>
        <w:jc w:val="center"/>
        <w:rPr>
          <w:b/>
        </w:rPr>
      </w:pPr>
    </w:p>
    <w:p w14:paraId="26F294D1" w14:textId="77777777" w:rsidR="00614409" w:rsidRDefault="00614409" w:rsidP="00614409">
      <w:pPr>
        <w:jc w:val="center"/>
        <w:rPr>
          <w:b/>
        </w:rPr>
      </w:pPr>
    </w:p>
    <w:p w14:paraId="4343DD1C" w14:textId="77777777" w:rsidR="00614409" w:rsidRDefault="00614409" w:rsidP="00614409">
      <w:pPr>
        <w:jc w:val="center"/>
        <w:rPr>
          <w:b/>
        </w:rPr>
      </w:pPr>
    </w:p>
    <w:p w14:paraId="1D864414" w14:textId="77777777" w:rsidR="00614409" w:rsidRDefault="00614409" w:rsidP="00614409">
      <w:pPr>
        <w:jc w:val="center"/>
        <w:rPr>
          <w:b/>
        </w:rPr>
      </w:pPr>
    </w:p>
    <w:p w14:paraId="42EE82FD" w14:textId="77777777" w:rsidR="00614409" w:rsidRDefault="00614409" w:rsidP="00614409">
      <w:pPr>
        <w:jc w:val="center"/>
        <w:rPr>
          <w:b/>
        </w:rPr>
      </w:pPr>
    </w:p>
    <w:p w14:paraId="532407F0" w14:textId="77777777" w:rsidR="00614409" w:rsidRDefault="00614409" w:rsidP="00614409">
      <w:pPr>
        <w:jc w:val="center"/>
        <w:rPr>
          <w:b/>
        </w:rPr>
      </w:pPr>
    </w:p>
    <w:p w14:paraId="28516ED6" w14:textId="77777777" w:rsidR="00614409" w:rsidRDefault="00614409" w:rsidP="00614409">
      <w:pPr>
        <w:jc w:val="center"/>
        <w:rPr>
          <w:b/>
        </w:rPr>
      </w:pPr>
    </w:p>
    <w:p w14:paraId="5715C9C1" w14:textId="77777777" w:rsidR="00614409" w:rsidRDefault="00614409" w:rsidP="00614409">
      <w:pPr>
        <w:jc w:val="center"/>
        <w:rPr>
          <w:b/>
        </w:rPr>
      </w:pPr>
    </w:p>
    <w:p w14:paraId="79E9CBEC" w14:textId="77777777" w:rsidR="00614409" w:rsidRDefault="00614409" w:rsidP="00614409">
      <w:pPr>
        <w:jc w:val="center"/>
        <w:rPr>
          <w:b/>
        </w:rPr>
      </w:pPr>
    </w:p>
    <w:p w14:paraId="194122A2" w14:textId="77777777" w:rsidR="00614409" w:rsidRDefault="00614409" w:rsidP="00614409">
      <w:pPr>
        <w:jc w:val="center"/>
        <w:rPr>
          <w:b/>
        </w:rPr>
      </w:pPr>
    </w:p>
    <w:p w14:paraId="72DA6B1A" w14:textId="77777777" w:rsidR="00614409" w:rsidRDefault="00614409" w:rsidP="00614409">
      <w:pPr>
        <w:jc w:val="center"/>
        <w:rPr>
          <w:b/>
        </w:rPr>
      </w:pPr>
    </w:p>
    <w:p w14:paraId="404BC4DF" w14:textId="77777777" w:rsidR="00614409" w:rsidRDefault="00614409" w:rsidP="00614409">
      <w:pPr>
        <w:jc w:val="center"/>
        <w:rPr>
          <w:b/>
        </w:rPr>
      </w:pPr>
    </w:p>
    <w:p w14:paraId="35CC85BD" w14:textId="77777777" w:rsidR="00614409" w:rsidRDefault="00614409" w:rsidP="00614409">
      <w:pPr>
        <w:jc w:val="center"/>
        <w:rPr>
          <w:b/>
        </w:rPr>
      </w:pPr>
    </w:p>
    <w:p w14:paraId="02337EA1" w14:textId="77777777" w:rsidR="00614409" w:rsidRDefault="00614409" w:rsidP="00614409">
      <w:pPr>
        <w:jc w:val="center"/>
        <w:rPr>
          <w:b/>
        </w:rPr>
      </w:pPr>
    </w:p>
    <w:p w14:paraId="0C8D873C" w14:textId="77777777" w:rsidR="00614409" w:rsidRDefault="00614409" w:rsidP="00614409">
      <w:pPr>
        <w:jc w:val="center"/>
        <w:rPr>
          <w:b/>
        </w:rPr>
      </w:pPr>
    </w:p>
    <w:p w14:paraId="2C89CABD" w14:textId="77777777" w:rsidR="00614409" w:rsidRDefault="00614409" w:rsidP="00614409">
      <w:pPr>
        <w:jc w:val="center"/>
        <w:rPr>
          <w:b/>
        </w:rPr>
      </w:pPr>
    </w:p>
    <w:p w14:paraId="3D337923" w14:textId="77777777" w:rsidR="00614409" w:rsidRDefault="00614409" w:rsidP="00614409">
      <w:pPr>
        <w:jc w:val="center"/>
        <w:rPr>
          <w:b/>
        </w:rPr>
      </w:pPr>
    </w:p>
    <w:p w14:paraId="7ABAFF0D" w14:textId="77777777" w:rsidR="00614409" w:rsidRDefault="00614409" w:rsidP="00614409">
      <w:pPr>
        <w:jc w:val="center"/>
        <w:rPr>
          <w:b/>
        </w:rPr>
      </w:pPr>
    </w:p>
    <w:p w14:paraId="72D79B3E" w14:textId="77777777" w:rsidR="00614409" w:rsidRDefault="00614409" w:rsidP="00614409">
      <w:pPr>
        <w:jc w:val="center"/>
        <w:rPr>
          <w:b/>
        </w:rPr>
      </w:pPr>
    </w:p>
    <w:p w14:paraId="546B8DBC" w14:textId="77777777" w:rsidR="00614409" w:rsidRDefault="00614409" w:rsidP="00614409">
      <w:pPr>
        <w:jc w:val="center"/>
        <w:rPr>
          <w:b/>
        </w:rPr>
      </w:pPr>
    </w:p>
    <w:p w14:paraId="3D295B02" w14:textId="77777777" w:rsidR="00614409" w:rsidRDefault="00614409" w:rsidP="00614409">
      <w:pPr>
        <w:jc w:val="center"/>
        <w:rPr>
          <w:b/>
        </w:rPr>
      </w:pPr>
    </w:p>
    <w:p w14:paraId="76954346" w14:textId="77777777" w:rsidR="00614409" w:rsidRPr="00CC7506" w:rsidRDefault="00614409" w:rsidP="00614409">
      <w:pPr>
        <w:jc w:val="center"/>
      </w:pPr>
      <w:r>
        <w:rPr>
          <w:b/>
        </w:rPr>
        <w:t>Initial Interview</w:t>
      </w:r>
      <w:r w:rsidRPr="00E52071">
        <w:rPr>
          <w:b/>
        </w:rPr>
        <w:t xml:space="preserve"> </w:t>
      </w:r>
      <w:r>
        <w:rPr>
          <w:b/>
        </w:rPr>
        <w:t>(</w:t>
      </w:r>
      <w:r w:rsidRPr="00E52071">
        <w:rPr>
          <w:b/>
        </w:rPr>
        <w:t>Template</w:t>
      </w:r>
      <w:r>
        <w:rPr>
          <w:b/>
        </w:rPr>
        <w:t>)</w:t>
      </w:r>
    </w:p>
    <w:p w14:paraId="5742D5AE" w14:textId="77777777" w:rsidR="00614409" w:rsidRPr="00BF1F56" w:rsidRDefault="00614409" w:rsidP="00614409">
      <w:pPr>
        <w:widowControl w:val="0"/>
        <w:rPr>
          <w:b/>
          <w:snapToGrid w:val="0"/>
        </w:rPr>
      </w:pPr>
    </w:p>
    <w:p w14:paraId="3A0C5ACA" w14:textId="77777777" w:rsidR="00614409" w:rsidRPr="00BF1F56" w:rsidRDefault="00614409" w:rsidP="00614409">
      <w:pPr>
        <w:widowControl w:val="0"/>
        <w:jc w:val="center"/>
        <w:rPr>
          <w:b/>
          <w:snapToGrid w:val="0"/>
        </w:rPr>
      </w:pPr>
      <w:r w:rsidRPr="00BF1F56">
        <w:rPr>
          <w:b/>
          <w:snapToGrid w:val="0"/>
        </w:rPr>
        <w:lastRenderedPageBreak/>
        <w:t>Identifying</w:t>
      </w:r>
      <w:r>
        <w:rPr>
          <w:b/>
          <w:snapToGrid w:val="0"/>
        </w:rPr>
        <w:t xml:space="preserve"> Information</w:t>
      </w:r>
    </w:p>
    <w:p w14:paraId="0703C46A" w14:textId="77777777" w:rsidR="00614409" w:rsidRPr="00BF1F56" w:rsidRDefault="00614409" w:rsidP="00614409">
      <w:pPr>
        <w:widowControl w:val="0"/>
        <w:ind w:left="360"/>
        <w:rPr>
          <w:b/>
          <w:snapToGrid w:val="0"/>
        </w:rPr>
      </w:pPr>
    </w:p>
    <w:p w14:paraId="3692BF7F" w14:textId="77777777" w:rsidR="00614409" w:rsidRPr="00BF1F56" w:rsidRDefault="00614409" w:rsidP="00614409">
      <w:pPr>
        <w:widowControl w:val="0"/>
        <w:rPr>
          <w:snapToGrid w:val="0"/>
        </w:rPr>
      </w:pPr>
      <w:r>
        <w:rPr>
          <w:snapToGrid w:val="0"/>
        </w:rPr>
        <w:t xml:space="preserve">Student </w:t>
      </w:r>
      <w:r w:rsidRPr="00BF1F56">
        <w:rPr>
          <w:snapToGrid w:val="0"/>
        </w:rPr>
        <w:t>name</w:t>
      </w:r>
      <w:r w:rsidRPr="006E7DFA">
        <w:t>, address, phone</w:t>
      </w:r>
      <w:r>
        <w:t xml:space="preserve"> number</w:t>
      </w:r>
      <w:r w:rsidRPr="006E7DFA">
        <w:t xml:space="preserve">, DOB, gender, occupation, work/school, </w:t>
      </w:r>
      <w:r>
        <w:t xml:space="preserve">cell/home </w:t>
      </w:r>
      <w:r w:rsidRPr="006E7DFA">
        <w:t>phone, emerg</w:t>
      </w:r>
      <w:r>
        <w:t>ency contact, date of interview</w:t>
      </w:r>
    </w:p>
    <w:p w14:paraId="36C92C53" w14:textId="77777777" w:rsidR="00614409" w:rsidRDefault="00614409" w:rsidP="00614409">
      <w:pPr>
        <w:widowControl w:val="0"/>
        <w:ind w:left="720"/>
        <w:rPr>
          <w:b/>
          <w:snapToGrid w:val="0"/>
        </w:rPr>
      </w:pPr>
    </w:p>
    <w:p w14:paraId="5EB6470A" w14:textId="77777777" w:rsidR="00614409" w:rsidRDefault="00614409" w:rsidP="00614409">
      <w:pPr>
        <w:widowControl w:val="0"/>
        <w:jc w:val="center"/>
        <w:rPr>
          <w:b/>
          <w:snapToGrid w:val="0"/>
        </w:rPr>
      </w:pPr>
      <w:r w:rsidRPr="00BF1F56">
        <w:rPr>
          <w:b/>
          <w:snapToGrid w:val="0"/>
        </w:rPr>
        <w:t>Reason for Referral</w:t>
      </w:r>
    </w:p>
    <w:p w14:paraId="11D03123" w14:textId="77777777" w:rsidR="00614409" w:rsidRDefault="00614409" w:rsidP="00614409">
      <w:pPr>
        <w:widowControl w:val="0"/>
        <w:ind w:left="720"/>
        <w:jc w:val="center"/>
        <w:rPr>
          <w:snapToGrid w:val="0"/>
        </w:rPr>
      </w:pPr>
    </w:p>
    <w:p w14:paraId="7AF9D1C5" w14:textId="77777777" w:rsidR="00614409" w:rsidRPr="00BF1F56" w:rsidRDefault="00614409" w:rsidP="00614409">
      <w:pPr>
        <w:widowControl w:val="0"/>
        <w:rPr>
          <w:b/>
          <w:snapToGrid w:val="0"/>
        </w:rPr>
      </w:pPr>
      <w:r w:rsidRPr="00F34BC6">
        <w:rPr>
          <w:snapToGrid w:val="0"/>
          <w:highlight w:val="yellow"/>
        </w:rPr>
        <w:t>Be sure to address the referral question in your reason for referral, the referral source, and the presenting complaint (hint: they are coming in for an evaluation/recommendation).</w:t>
      </w:r>
      <w:r>
        <w:rPr>
          <w:snapToGrid w:val="0"/>
        </w:rPr>
        <w:t xml:space="preserve"> </w:t>
      </w:r>
    </w:p>
    <w:p w14:paraId="5CF16C66" w14:textId="77777777" w:rsidR="00614409" w:rsidRPr="00BF1F56" w:rsidRDefault="00614409" w:rsidP="00614409">
      <w:pPr>
        <w:widowControl w:val="0"/>
        <w:rPr>
          <w:b/>
          <w:snapToGrid w:val="0"/>
        </w:rPr>
      </w:pPr>
    </w:p>
    <w:p w14:paraId="34D86C62" w14:textId="77777777" w:rsidR="00614409" w:rsidRPr="00BF1F56" w:rsidRDefault="00614409" w:rsidP="00614409">
      <w:pPr>
        <w:widowControl w:val="0"/>
        <w:jc w:val="center"/>
        <w:rPr>
          <w:b/>
          <w:snapToGrid w:val="0"/>
        </w:rPr>
      </w:pPr>
      <w:r w:rsidRPr="00BF1F56">
        <w:rPr>
          <w:b/>
          <w:snapToGrid w:val="0"/>
        </w:rPr>
        <w:t>Current Situation and Functioning</w:t>
      </w:r>
    </w:p>
    <w:p w14:paraId="6DC2B195" w14:textId="77777777" w:rsidR="00614409" w:rsidRPr="00BF1F56" w:rsidRDefault="00614409" w:rsidP="00614409">
      <w:pPr>
        <w:widowControl w:val="0"/>
        <w:ind w:left="360"/>
        <w:rPr>
          <w:b/>
          <w:snapToGrid w:val="0"/>
        </w:rPr>
      </w:pPr>
    </w:p>
    <w:p w14:paraId="612393FE" w14:textId="77777777" w:rsidR="00614409" w:rsidRPr="00BF1F56" w:rsidRDefault="00614409" w:rsidP="00614409">
      <w:pPr>
        <w:widowControl w:val="0"/>
        <w:rPr>
          <w:b/>
          <w:snapToGrid w:val="0"/>
        </w:rPr>
      </w:pPr>
      <w:r w:rsidRPr="00BF1F56">
        <w:rPr>
          <w:snapToGrid w:val="0"/>
        </w:rPr>
        <w:t>A description of typical daily activities</w:t>
      </w:r>
      <w:r>
        <w:rPr>
          <w:snapToGrid w:val="0"/>
        </w:rPr>
        <w:t>, a</w:t>
      </w:r>
      <w:r w:rsidRPr="00BF1F56">
        <w:rPr>
          <w:snapToGrid w:val="0"/>
        </w:rPr>
        <w:t>bility to complete normal activities of daily living (ADLs)</w:t>
      </w:r>
      <w:r>
        <w:rPr>
          <w:snapToGrid w:val="0"/>
        </w:rPr>
        <w:t>; g</w:t>
      </w:r>
      <w:r w:rsidRPr="00BF1F56">
        <w:rPr>
          <w:snapToGrid w:val="0"/>
        </w:rPr>
        <w:t>eneral assessment of coping</w:t>
      </w:r>
      <w:r>
        <w:rPr>
          <w:snapToGrid w:val="0"/>
        </w:rPr>
        <w:t>/character</w:t>
      </w:r>
      <w:r w:rsidRPr="00BF1F56">
        <w:rPr>
          <w:snapToGrid w:val="0"/>
        </w:rPr>
        <w:t xml:space="preserve"> skills (e.g., stress management skills, emotional regulation ability</w:t>
      </w:r>
      <w:r>
        <w:rPr>
          <w:snapToGrid w:val="0"/>
        </w:rPr>
        <w:t xml:space="preserve">; </w:t>
      </w:r>
      <w:r w:rsidRPr="00BF1F56">
        <w:rPr>
          <w:snapToGrid w:val="0"/>
        </w:rPr>
        <w:t xml:space="preserve">problem-solving, conflict resolution, </w:t>
      </w:r>
      <w:r>
        <w:rPr>
          <w:snapToGrid w:val="0"/>
        </w:rPr>
        <w:t>empathy, cooperation, etc.</w:t>
      </w:r>
      <w:r w:rsidRPr="00BF1F56">
        <w:rPr>
          <w:snapToGrid w:val="0"/>
        </w:rPr>
        <w:t>)</w:t>
      </w:r>
      <w:r>
        <w:rPr>
          <w:snapToGrid w:val="0"/>
        </w:rPr>
        <w:t>; s</w:t>
      </w:r>
      <w:r w:rsidRPr="00BF1F56">
        <w:rPr>
          <w:snapToGrid w:val="0"/>
        </w:rPr>
        <w:t>elf-perceived strengths and weaknesses</w:t>
      </w:r>
      <w:r>
        <w:rPr>
          <w:snapToGrid w:val="0"/>
        </w:rPr>
        <w:t xml:space="preserve">. </w:t>
      </w:r>
      <w:r w:rsidRPr="00F34BC6">
        <w:rPr>
          <w:snapToGrid w:val="0"/>
          <w:highlight w:val="yellow"/>
        </w:rPr>
        <w:t>Be sure to address the Mental Status Exam and risk assessment here.</w:t>
      </w:r>
      <w:r>
        <w:rPr>
          <w:snapToGrid w:val="0"/>
        </w:rPr>
        <w:t xml:space="preserve"> </w:t>
      </w:r>
    </w:p>
    <w:p w14:paraId="2CF162A6" w14:textId="77777777" w:rsidR="00614409" w:rsidRPr="00BF1F56" w:rsidRDefault="00614409" w:rsidP="00614409">
      <w:pPr>
        <w:widowControl w:val="0"/>
        <w:rPr>
          <w:b/>
          <w:snapToGrid w:val="0"/>
        </w:rPr>
      </w:pPr>
    </w:p>
    <w:p w14:paraId="436238F2" w14:textId="77777777" w:rsidR="00614409" w:rsidRPr="00BF1F56" w:rsidRDefault="00614409" w:rsidP="00614409">
      <w:pPr>
        <w:widowControl w:val="0"/>
        <w:jc w:val="center"/>
        <w:rPr>
          <w:b/>
          <w:snapToGrid w:val="0"/>
        </w:rPr>
      </w:pPr>
      <w:r w:rsidRPr="00BF1F56">
        <w:rPr>
          <w:b/>
          <w:snapToGrid w:val="0"/>
        </w:rPr>
        <w:t>Relevant Medical</w:t>
      </w:r>
      <w:r>
        <w:rPr>
          <w:b/>
          <w:snapToGrid w:val="0"/>
        </w:rPr>
        <w:t xml:space="preserve"> and Mental Health Treatment</w:t>
      </w:r>
      <w:r w:rsidRPr="00BF1F56">
        <w:rPr>
          <w:b/>
          <w:snapToGrid w:val="0"/>
        </w:rPr>
        <w:t xml:space="preserve"> History</w:t>
      </w:r>
    </w:p>
    <w:p w14:paraId="2A2F700F" w14:textId="77777777" w:rsidR="00614409" w:rsidRPr="00BF1F56" w:rsidRDefault="00614409" w:rsidP="00614409">
      <w:pPr>
        <w:widowControl w:val="0"/>
        <w:ind w:left="360"/>
        <w:rPr>
          <w:b/>
          <w:snapToGrid w:val="0"/>
        </w:rPr>
      </w:pPr>
    </w:p>
    <w:p w14:paraId="78EAC89C" w14:textId="77777777" w:rsidR="00614409" w:rsidRPr="002C0998" w:rsidRDefault="00614409" w:rsidP="00614409">
      <w:pPr>
        <w:rPr>
          <w:b/>
          <w:snapToGrid w:val="0"/>
        </w:rPr>
      </w:pPr>
      <w:r w:rsidRPr="00F70AB4">
        <w:rPr>
          <w:u w:val="single"/>
        </w:rPr>
        <w:t>Previous</w:t>
      </w:r>
      <w:r>
        <w:t xml:space="preserve"> and </w:t>
      </w:r>
      <w:r w:rsidRPr="00F70AB4">
        <w:rPr>
          <w:u w:val="single"/>
        </w:rPr>
        <w:t>current</w:t>
      </w:r>
      <w:r>
        <w:t xml:space="preserve"> medical problems (major illnesses and injuries), medications, hospitalizations, and disabilities; a</w:t>
      </w:r>
      <w:r w:rsidRPr="00BF1F56">
        <w:rPr>
          <w:snapToGrid w:val="0"/>
        </w:rPr>
        <w:t>ny significant major medical disorders in blood relatives (e.g., cancer, diabetes, seizure disorders, thyroid disease</w:t>
      </w:r>
      <w:r>
        <w:rPr>
          <w:snapToGrid w:val="0"/>
        </w:rPr>
        <w:t>, etc.)</w:t>
      </w:r>
      <w:r>
        <w:rPr>
          <w:b/>
          <w:snapToGrid w:val="0"/>
        </w:rPr>
        <w:t xml:space="preserve"> </w:t>
      </w:r>
      <w:r>
        <w:rPr>
          <w:snapToGrid w:val="0"/>
        </w:rPr>
        <w:t>D</w:t>
      </w:r>
      <w:r w:rsidRPr="00BF1F56">
        <w:rPr>
          <w:snapToGrid w:val="0"/>
        </w:rPr>
        <w:t xml:space="preserve">escription of previous treatment </w:t>
      </w:r>
      <w:r w:rsidRPr="00BF1F56">
        <w:rPr>
          <w:snapToGrid w:val="0"/>
        </w:rPr>
        <w:lastRenderedPageBreak/>
        <w:t>received, including hospitalization, medications, psychotherapy or counseling, case management, etc.</w:t>
      </w:r>
      <w:r>
        <w:rPr>
          <w:snapToGrid w:val="0"/>
        </w:rPr>
        <w:t xml:space="preserve"> I</w:t>
      </w:r>
      <w:r w:rsidRPr="00BF1F56">
        <w:rPr>
          <w:snapToGrid w:val="0"/>
        </w:rPr>
        <w:t>nclude a description of all psychiatric and substance abuse disorders found in all blood relatives (i.e., at least parents, siblings, grandparents, and children, but also possibly aunts, uncles, and cousins)</w:t>
      </w:r>
    </w:p>
    <w:p w14:paraId="621F0EB8" w14:textId="77777777" w:rsidR="00614409" w:rsidRPr="00FE57C2" w:rsidRDefault="00614409" w:rsidP="00614409">
      <w:pPr>
        <w:widowControl w:val="0"/>
        <w:ind w:left="720"/>
        <w:rPr>
          <w:b/>
          <w:snapToGrid w:val="0"/>
        </w:rPr>
      </w:pPr>
    </w:p>
    <w:p w14:paraId="5C848108" w14:textId="77777777" w:rsidR="00614409" w:rsidRDefault="00614409" w:rsidP="00614409">
      <w:pPr>
        <w:widowControl w:val="0"/>
        <w:jc w:val="center"/>
        <w:rPr>
          <w:b/>
          <w:snapToGrid w:val="0"/>
        </w:rPr>
      </w:pPr>
      <w:r w:rsidRPr="00BF1F56">
        <w:rPr>
          <w:b/>
          <w:snapToGrid w:val="0"/>
        </w:rPr>
        <w:t>Family History</w:t>
      </w:r>
    </w:p>
    <w:p w14:paraId="62570817" w14:textId="77777777" w:rsidR="00614409" w:rsidRDefault="00614409" w:rsidP="00614409">
      <w:pPr>
        <w:widowControl w:val="0"/>
        <w:jc w:val="center"/>
        <w:rPr>
          <w:b/>
          <w:snapToGrid w:val="0"/>
        </w:rPr>
      </w:pPr>
    </w:p>
    <w:p w14:paraId="3FDE41AF" w14:textId="77777777" w:rsidR="00614409" w:rsidRDefault="00614409" w:rsidP="00614409">
      <w:r>
        <w:t>Information about the student’s family background, including information about first-degree relatives (parents, siblings), the composition of the family during the student’s childhood and</w:t>
      </w:r>
    </w:p>
    <w:p w14:paraId="4C8A9C8F" w14:textId="77777777" w:rsidR="00614409" w:rsidRDefault="00614409" w:rsidP="00614409">
      <w:pPr>
        <w:rPr>
          <w:b/>
          <w:snapToGrid w:val="0"/>
        </w:rPr>
      </w:pPr>
      <w:r>
        <w:t>adolescence, and the quality of relationships with family members both past and present.</w:t>
      </w:r>
      <w:r w:rsidRPr="009A547A">
        <w:t xml:space="preserve"> </w:t>
      </w:r>
    </w:p>
    <w:p w14:paraId="7CA4E673" w14:textId="77777777" w:rsidR="00614409" w:rsidRPr="00BF1F56" w:rsidRDefault="00614409" w:rsidP="00614409">
      <w:pPr>
        <w:widowControl w:val="0"/>
        <w:jc w:val="center"/>
        <w:rPr>
          <w:b/>
          <w:snapToGrid w:val="0"/>
        </w:rPr>
      </w:pPr>
    </w:p>
    <w:p w14:paraId="5D29B513" w14:textId="77777777" w:rsidR="00614409" w:rsidRDefault="00614409" w:rsidP="00614409">
      <w:pPr>
        <w:widowControl w:val="0"/>
        <w:jc w:val="center"/>
        <w:rPr>
          <w:b/>
          <w:snapToGrid w:val="0"/>
        </w:rPr>
      </w:pPr>
      <w:r>
        <w:rPr>
          <w:b/>
          <w:snapToGrid w:val="0"/>
        </w:rPr>
        <w:t xml:space="preserve">Social and </w:t>
      </w:r>
      <w:r w:rsidRPr="00BF1F56">
        <w:rPr>
          <w:b/>
          <w:snapToGrid w:val="0"/>
        </w:rPr>
        <w:t>Developmental History</w:t>
      </w:r>
    </w:p>
    <w:p w14:paraId="241477F0" w14:textId="77777777" w:rsidR="00614409" w:rsidRDefault="00614409" w:rsidP="00614409"/>
    <w:p w14:paraId="404A0A74" w14:textId="77777777" w:rsidR="00614409" w:rsidRPr="00BF1F56" w:rsidRDefault="00614409" w:rsidP="00614409">
      <w:pPr>
        <w:rPr>
          <w:b/>
          <w:snapToGrid w:val="0"/>
        </w:rPr>
      </w:pPr>
      <w:r>
        <w:t xml:space="preserve">Significant developmental events that may influence current problems or circumstances. This should include, as applicable, </w:t>
      </w:r>
      <w:r>
        <w:rPr>
          <w:snapToGrid w:val="0"/>
        </w:rPr>
        <w:t>issues</w:t>
      </w:r>
      <w:r w:rsidRPr="00BF1F56">
        <w:rPr>
          <w:snapToGrid w:val="0"/>
        </w:rPr>
        <w:t xml:space="preserve"> surrounding pregnancy</w:t>
      </w:r>
      <w:r>
        <w:rPr>
          <w:snapToGrid w:val="0"/>
        </w:rPr>
        <w:t xml:space="preserve"> or birth; s</w:t>
      </w:r>
      <w:r w:rsidRPr="00BF1F56">
        <w:rPr>
          <w:snapToGrid w:val="0"/>
        </w:rPr>
        <w:t>ocial, behavioral, and cognitive milestones</w:t>
      </w:r>
      <w:r>
        <w:rPr>
          <w:snapToGrid w:val="0"/>
        </w:rPr>
        <w:t>; and relational history</w:t>
      </w:r>
      <w:r w:rsidRPr="00BF1F56">
        <w:rPr>
          <w:snapToGrid w:val="0"/>
        </w:rPr>
        <w:t xml:space="preserve"> (include interaction with peers, people in authority, academic performance, </w:t>
      </w:r>
      <w:r>
        <w:rPr>
          <w:snapToGrid w:val="0"/>
        </w:rPr>
        <w:t xml:space="preserve">and extra-curricular activities – </w:t>
      </w:r>
      <w:r w:rsidRPr="00BF1F56">
        <w:rPr>
          <w:snapToGrid w:val="0"/>
        </w:rPr>
        <w:t>e.g., sports, clubs</w:t>
      </w:r>
      <w:r>
        <w:rPr>
          <w:snapToGrid w:val="0"/>
        </w:rPr>
        <w:t>, etc.</w:t>
      </w:r>
      <w:r w:rsidRPr="00BF1F56">
        <w:rPr>
          <w:snapToGrid w:val="0"/>
        </w:rPr>
        <w:t>)</w:t>
      </w:r>
      <w:r>
        <w:rPr>
          <w:snapToGrid w:val="0"/>
        </w:rPr>
        <w:t>; c</w:t>
      </w:r>
      <w:r>
        <w:t xml:space="preserve">urrent and previous marital/non-marital relationships, children, and social supports. </w:t>
      </w:r>
      <w:r w:rsidRPr="00F34BC6">
        <w:rPr>
          <w:highlight w:val="yellow"/>
        </w:rPr>
        <w:t>Be sure to apply specific developmental theories in this section (e.g., Erikson, Piaget, Kohlberg, etc.)</w:t>
      </w:r>
    </w:p>
    <w:p w14:paraId="737FDCEE" w14:textId="77777777" w:rsidR="00614409" w:rsidRDefault="00614409" w:rsidP="00614409">
      <w:pPr>
        <w:widowControl w:val="0"/>
        <w:jc w:val="center"/>
        <w:rPr>
          <w:b/>
          <w:snapToGrid w:val="0"/>
        </w:rPr>
      </w:pPr>
    </w:p>
    <w:p w14:paraId="0B4B79AB" w14:textId="77777777" w:rsidR="00614409" w:rsidRDefault="00614409" w:rsidP="00614409">
      <w:pPr>
        <w:widowControl w:val="0"/>
        <w:rPr>
          <w:b/>
          <w:snapToGrid w:val="0"/>
        </w:rPr>
      </w:pPr>
    </w:p>
    <w:p w14:paraId="69875B7A" w14:textId="77777777" w:rsidR="00614409" w:rsidRDefault="00614409" w:rsidP="00614409">
      <w:pPr>
        <w:widowControl w:val="0"/>
        <w:jc w:val="center"/>
        <w:rPr>
          <w:b/>
          <w:snapToGrid w:val="0"/>
        </w:rPr>
      </w:pPr>
    </w:p>
    <w:p w14:paraId="08CD46AB" w14:textId="77777777" w:rsidR="00614409" w:rsidRDefault="00614409" w:rsidP="00614409">
      <w:pPr>
        <w:widowControl w:val="0"/>
        <w:jc w:val="center"/>
        <w:rPr>
          <w:b/>
          <w:snapToGrid w:val="0"/>
        </w:rPr>
      </w:pPr>
      <w:r>
        <w:rPr>
          <w:b/>
          <w:snapToGrid w:val="0"/>
        </w:rPr>
        <w:t>Educational</w:t>
      </w:r>
      <w:r w:rsidRPr="00BF1F56">
        <w:rPr>
          <w:b/>
          <w:snapToGrid w:val="0"/>
        </w:rPr>
        <w:t xml:space="preserve"> </w:t>
      </w:r>
      <w:r>
        <w:rPr>
          <w:b/>
          <w:snapToGrid w:val="0"/>
        </w:rPr>
        <w:t xml:space="preserve">and Occupational </w:t>
      </w:r>
      <w:r w:rsidRPr="00BF1F56">
        <w:rPr>
          <w:b/>
          <w:snapToGrid w:val="0"/>
        </w:rPr>
        <w:t>History</w:t>
      </w:r>
    </w:p>
    <w:p w14:paraId="461CBE73" w14:textId="77777777" w:rsidR="00614409" w:rsidRPr="00BF1F56" w:rsidRDefault="00614409" w:rsidP="00614409">
      <w:pPr>
        <w:widowControl w:val="0"/>
        <w:ind w:left="360"/>
        <w:rPr>
          <w:b/>
          <w:snapToGrid w:val="0"/>
        </w:rPr>
      </w:pPr>
    </w:p>
    <w:p w14:paraId="57C321AF" w14:textId="77777777" w:rsidR="00614409" w:rsidRDefault="00614409" w:rsidP="00614409">
      <w:r>
        <w:t>Schools attended, educational level attained, and any professional, technical, and/or vocational training; current employment status, length of tenure on past jobs, volunteer work, job performance, job losses, leaves of absence, and occupational injuries.</w:t>
      </w:r>
    </w:p>
    <w:p w14:paraId="73F02398" w14:textId="77777777" w:rsidR="00614409" w:rsidRDefault="00614409" w:rsidP="00614409"/>
    <w:p w14:paraId="5E926312" w14:textId="77777777" w:rsidR="00614409" w:rsidRDefault="00614409" w:rsidP="00614409">
      <w:pPr>
        <w:widowControl w:val="0"/>
        <w:jc w:val="center"/>
        <w:rPr>
          <w:b/>
          <w:snapToGrid w:val="0"/>
        </w:rPr>
      </w:pPr>
      <w:r>
        <w:rPr>
          <w:b/>
          <w:snapToGrid w:val="0"/>
        </w:rPr>
        <w:t>Cultural Influences</w:t>
      </w:r>
    </w:p>
    <w:p w14:paraId="30EF9643" w14:textId="77777777" w:rsidR="00614409" w:rsidRPr="00BF1F56" w:rsidRDefault="00614409" w:rsidP="00614409">
      <w:pPr>
        <w:widowControl w:val="0"/>
        <w:ind w:left="360"/>
        <w:rPr>
          <w:b/>
          <w:snapToGrid w:val="0"/>
        </w:rPr>
      </w:pPr>
    </w:p>
    <w:p w14:paraId="72645151" w14:textId="77777777" w:rsidR="00614409" w:rsidRDefault="00614409" w:rsidP="00614409">
      <w:r w:rsidRPr="006C5731">
        <w:rPr>
          <w:highlight w:val="yellow"/>
        </w:rPr>
        <w:t>Describe the student’s cultural identities. Include potential assessment issues related to diversity when working with this student. See chapter 3 of Sheperis et al. text for examples of potential issues.</w:t>
      </w:r>
      <w:r>
        <w:t xml:space="preserve"> </w:t>
      </w:r>
    </w:p>
    <w:p w14:paraId="0D908D7C" w14:textId="77777777" w:rsidR="00614409" w:rsidRDefault="00614409" w:rsidP="00614409"/>
    <w:p w14:paraId="7D9087AA" w14:textId="77777777" w:rsidR="00614409" w:rsidRDefault="00614409" w:rsidP="00614409">
      <w:pPr>
        <w:jc w:val="center"/>
        <w:rPr>
          <w:b/>
          <w:snapToGrid w:val="0"/>
        </w:rPr>
      </w:pPr>
      <w:r>
        <w:rPr>
          <w:b/>
          <w:snapToGrid w:val="0"/>
        </w:rPr>
        <w:t>Plan of Action</w:t>
      </w:r>
    </w:p>
    <w:p w14:paraId="2CB178C0" w14:textId="77777777" w:rsidR="00614409" w:rsidRDefault="00614409" w:rsidP="00614409">
      <w:pPr>
        <w:jc w:val="center"/>
        <w:rPr>
          <w:b/>
          <w:snapToGrid w:val="0"/>
        </w:rPr>
      </w:pPr>
    </w:p>
    <w:p w14:paraId="2F72181F" w14:textId="77777777" w:rsidR="00614409" w:rsidRPr="00D73C59" w:rsidRDefault="00614409" w:rsidP="00614409">
      <w:pPr>
        <w:rPr>
          <w:highlight w:val="yellow"/>
        </w:rPr>
      </w:pPr>
      <w:r w:rsidRPr="00F34BC6">
        <w:rPr>
          <w:highlight w:val="yellow"/>
        </w:rPr>
        <w:t xml:space="preserve">Be sure to address the referral question again in this section. Would you recommend this student? Based on the information gathered in the interview, how might a school counselor proceed with this student? Are there any presenting concerns that you would want to address before or after recommending this student? What services would you recommend? Referrals? </w:t>
      </w:r>
      <w:r w:rsidRPr="00F34BC6">
        <w:rPr>
          <w:bCs/>
          <w:snapToGrid w:val="0"/>
          <w:highlight w:val="yellow"/>
        </w:rPr>
        <w:t xml:space="preserve">There must be a plan of action and areas that you would address even if the student does not have immediate concerns/complaints. </w:t>
      </w:r>
      <w:r w:rsidRPr="0056176F">
        <w:rPr>
          <w:highlight w:val="yellow"/>
        </w:rPr>
        <w:t xml:space="preserve">Because counselors strive to be proactive in our work with students, you need to include a plan of action to work with the student. </w:t>
      </w:r>
      <w:r w:rsidRPr="0056176F">
        <w:rPr>
          <w:bCs/>
          <w:snapToGrid w:val="0"/>
          <w:highlight w:val="yellow"/>
        </w:rPr>
        <w:t>For example, you might proactively address any concerns regarding the referral activity.</w:t>
      </w:r>
      <w:r>
        <w:rPr>
          <w:bCs/>
          <w:snapToGrid w:val="0"/>
          <w:highlight w:val="yellow"/>
        </w:rPr>
        <w:t xml:space="preserve"> </w:t>
      </w:r>
      <w:r w:rsidRPr="00F34BC6">
        <w:rPr>
          <w:highlight w:val="yellow"/>
        </w:rPr>
        <w:t xml:space="preserve">What theoretical approach would you use in your work with this student and why? Name 2 specific interventions you would </w:t>
      </w:r>
      <w:r w:rsidRPr="00F34BC6">
        <w:rPr>
          <w:highlight w:val="yellow"/>
        </w:rPr>
        <w:lastRenderedPageBreak/>
        <w:t xml:space="preserve">consider. The theory should be 1 </w:t>
      </w:r>
      <w:proofErr w:type="gramStart"/>
      <w:r w:rsidRPr="00F34BC6">
        <w:rPr>
          <w:highlight w:val="yellow"/>
        </w:rPr>
        <w:t>paragraph</w:t>
      </w:r>
      <w:proofErr w:type="gramEnd"/>
      <w:r w:rsidRPr="00F34BC6">
        <w:rPr>
          <w:highlight w:val="yellow"/>
        </w:rPr>
        <w:t xml:space="preserve"> and the interventions should be 2 paragraphs (one paragraph for each intervention).</w:t>
      </w:r>
      <w:r>
        <w:t xml:space="preserve"> </w:t>
      </w:r>
    </w:p>
    <w:p w14:paraId="471423D8" w14:textId="77777777" w:rsidR="00614409" w:rsidRDefault="00614409" w:rsidP="00614409"/>
    <w:p w14:paraId="3B39F677" w14:textId="77777777" w:rsidR="00614409" w:rsidRDefault="00614409"/>
    <w:sectPr w:rsidR="00614409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CAA8C4" w14:textId="77777777" w:rsidR="00E92E56" w:rsidRDefault="00E92E56" w:rsidP="007A768C">
      <w:pPr>
        <w:spacing w:line="240" w:lineRule="auto"/>
      </w:pPr>
      <w:r>
        <w:separator/>
      </w:r>
    </w:p>
  </w:endnote>
  <w:endnote w:type="continuationSeparator" w:id="0">
    <w:p w14:paraId="482B2DAB" w14:textId="77777777" w:rsidR="00E92E56" w:rsidRDefault="00E92E56" w:rsidP="007A76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CD5FA5" w14:textId="77777777" w:rsidR="00E92E56" w:rsidRDefault="00E92E56" w:rsidP="007A768C">
      <w:pPr>
        <w:spacing w:line="240" w:lineRule="auto"/>
      </w:pPr>
      <w:r>
        <w:separator/>
      </w:r>
    </w:p>
  </w:footnote>
  <w:footnote w:type="continuationSeparator" w:id="0">
    <w:p w14:paraId="11F663EB" w14:textId="77777777" w:rsidR="00E92E56" w:rsidRDefault="00E92E56" w:rsidP="007A76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B1695B" w14:textId="2D4FBD4E" w:rsidR="007A768C" w:rsidRDefault="007A768C" w:rsidP="007A768C">
    <w:pPr>
      <w:pStyle w:val="Header"/>
    </w:pPr>
    <w:r w:rsidRPr="00EA6BFB">
      <w:rPr>
        <w:sz w:val="22"/>
        <w:szCs w:val="22"/>
      </w:rPr>
      <w:t>EXPLORING RELIABILITY AND VALIDITY</w:t>
    </w:r>
    <w:r w:rsidR="00EA6BFB">
      <w:rPr>
        <w:sz w:val="22"/>
        <w:szCs w:val="22"/>
      </w:rPr>
      <w:tab/>
    </w:r>
    <w:r>
      <w:tab/>
    </w:r>
    <w:sdt>
      <w:sdtPr>
        <w:id w:val="-106787246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18E3077B" w14:textId="77777777" w:rsidR="007A768C" w:rsidRDefault="007A76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D815B19"/>
    <w:multiLevelType w:val="hybridMultilevel"/>
    <w:tmpl w:val="136ED9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9701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68C"/>
    <w:rsid w:val="00002FF7"/>
    <w:rsid w:val="00004AE0"/>
    <w:rsid w:val="00024190"/>
    <w:rsid w:val="00046EEA"/>
    <w:rsid w:val="00061115"/>
    <w:rsid w:val="00062981"/>
    <w:rsid w:val="0007490C"/>
    <w:rsid w:val="00085CC2"/>
    <w:rsid w:val="00092764"/>
    <w:rsid w:val="000B61D1"/>
    <w:rsid w:val="000C0744"/>
    <w:rsid w:val="000C2F6C"/>
    <w:rsid w:val="000C7981"/>
    <w:rsid w:val="000D2BF5"/>
    <w:rsid w:val="000E68E2"/>
    <w:rsid w:val="00126BDA"/>
    <w:rsid w:val="00140E7C"/>
    <w:rsid w:val="00157C38"/>
    <w:rsid w:val="0016452F"/>
    <w:rsid w:val="0016685E"/>
    <w:rsid w:val="0016723D"/>
    <w:rsid w:val="00181785"/>
    <w:rsid w:val="001C2F2F"/>
    <w:rsid w:val="001D1B33"/>
    <w:rsid w:val="001D7594"/>
    <w:rsid w:val="001F26A9"/>
    <w:rsid w:val="0021068D"/>
    <w:rsid w:val="00237392"/>
    <w:rsid w:val="00240CD9"/>
    <w:rsid w:val="00293B9C"/>
    <w:rsid w:val="002D617D"/>
    <w:rsid w:val="002F6AA0"/>
    <w:rsid w:val="00363FC2"/>
    <w:rsid w:val="00370DEC"/>
    <w:rsid w:val="00387766"/>
    <w:rsid w:val="00394E2F"/>
    <w:rsid w:val="003B3109"/>
    <w:rsid w:val="0040441C"/>
    <w:rsid w:val="0042211A"/>
    <w:rsid w:val="00435D49"/>
    <w:rsid w:val="00447BC0"/>
    <w:rsid w:val="00453688"/>
    <w:rsid w:val="004612EE"/>
    <w:rsid w:val="00463E16"/>
    <w:rsid w:val="00475C44"/>
    <w:rsid w:val="004A4107"/>
    <w:rsid w:val="004B16BE"/>
    <w:rsid w:val="004B7684"/>
    <w:rsid w:val="004E06D1"/>
    <w:rsid w:val="004E7DA7"/>
    <w:rsid w:val="00513AFE"/>
    <w:rsid w:val="00550FF2"/>
    <w:rsid w:val="005A5039"/>
    <w:rsid w:val="005A7241"/>
    <w:rsid w:val="005B28E3"/>
    <w:rsid w:val="005D490F"/>
    <w:rsid w:val="005F67F4"/>
    <w:rsid w:val="006049B7"/>
    <w:rsid w:val="00614409"/>
    <w:rsid w:val="00616064"/>
    <w:rsid w:val="006261C8"/>
    <w:rsid w:val="00641EA4"/>
    <w:rsid w:val="00643C8E"/>
    <w:rsid w:val="00656646"/>
    <w:rsid w:val="00675919"/>
    <w:rsid w:val="00693AB3"/>
    <w:rsid w:val="006948BC"/>
    <w:rsid w:val="006A00E5"/>
    <w:rsid w:val="006C5E81"/>
    <w:rsid w:val="006E1B60"/>
    <w:rsid w:val="006F7541"/>
    <w:rsid w:val="0070105B"/>
    <w:rsid w:val="00733475"/>
    <w:rsid w:val="007339AD"/>
    <w:rsid w:val="00790D2C"/>
    <w:rsid w:val="007A7365"/>
    <w:rsid w:val="007A768C"/>
    <w:rsid w:val="007E2C28"/>
    <w:rsid w:val="007F1766"/>
    <w:rsid w:val="00803EF0"/>
    <w:rsid w:val="00856118"/>
    <w:rsid w:val="008573F4"/>
    <w:rsid w:val="00873ECC"/>
    <w:rsid w:val="008822F4"/>
    <w:rsid w:val="008A49B0"/>
    <w:rsid w:val="008B5EE3"/>
    <w:rsid w:val="008C229D"/>
    <w:rsid w:val="008C6938"/>
    <w:rsid w:val="00900FEB"/>
    <w:rsid w:val="00905F6B"/>
    <w:rsid w:val="00907DE3"/>
    <w:rsid w:val="00911BD8"/>
    <w:rsid w:val="00916174"/>
    <w:rsid w:val="00916BD6"/>
    <w:rsid w:val="0093300F"/>
    <w:rsid w:val="00944B22"/>
    <w:rsid w:val="00951DD9"/>
    <w:rsid w:val="00966A23"/>
    <w:rsid w:val="009B0A14"/>
    <w:rsid w:val="009B13F4"/>
    <w:rsid w:val="009B4229"/>
    <w:rsid w:val="009C6542"/>
    <w:rsid w:val="00A0748A"/>
    <w:rsid w:val="00A21E58"/>
    <w:rsid w:val="00A30B2C"/>
    <w:rsid w:val="00A941DE"/>
    <w:rsid w:val="00AA5B77"/>
    <w:rsid w:val="00AB175E"/>
    <w:rsid w:val="00AE6241"/>
    <w:rsid w:val="00B217D8"/>
    <w:rsid w:val="00B425A2"/>
    <w:rsid w:val="00B97EEE"/>
    <w:rsid w:val="00BA53F7"/>
    <w:rsid w:val="00BC43DD"/>
    <w:rsid w:val="00BC72B9"/>
    <w:rsid w:val="00BE7889"/>
    <w:rsid w:val="00C0529B"/>
    <w:rsid w:val="00C234B6"/>
    <w:rsid w:val="00C25752"/>
    <w:rsid w:val="00C31FD3"/>
    <w:rsid w:val="00C51823"/>
    <w:rsid w:val="00C604B4"/>
    <w:rsid w:val="00C76CBF"/>
    <w:rsid w:val="00C85B48"/>
    <w:rsid w:val="00CD440E"/>
    <w:rsid w:val="00CE1467"/>
    <w:rsid w:val="00CF4FE7"/>
    <w:rsid w:val="00CF504E"/>
    <w:rsid w:val="00D0003B"/>
    <w:rsid w:val="00D37C41"/>
    <w:rsid w:val="00DB2482"/>
    <w:rsid w:val="00DB4E69"/>
    <w:rsid w:val="00DD6200"/>
    <w:rsid w:val="00DF4A1D"/>
    <w:rsid w:val="00E11476"/>
    <w:rsid w:val="00E148EC"/>
    <w:rsid w:val="00E227B4"/>
    <w:rsid w:val="00E30179"/>
    <w:rsid w:val="00E42406"/>
    <w:rsid w:val="00E46001"/>
    <w:rsid w:val="00E63FC3"/>
    <w:rsid w:val="00E703B4"/>
    <w:rsid w:val="00E801D4"/>
    <w:rsid w:val="00E859ED"/>
    <w:rsid w:val="00E92E56"/>
    <w:rsid w:val="00E97AFB"/>
    <w:rsid w:val="00EA6BFB"/>
    <w:rsid w:val="00EB038B"/>
    <w:rsid w:val="00EB041D"/>
    <w:rsid w:val="00EC17CC"/>
    <w:rsid w:val="00EC3D2B"/>
    <w:rsid w:val="00EC5777"/>
    <w:rsid w:val="00ED7883"/>
    <w:rsid w:val="00F010E1"/>
    <w:rsid w:val="00F15DB9"/>
    <w:rsid w:val="00F17EC9"/>
    <w:rsid w:val="00F33B66"/>
    <w:rsid w:val="00F96810"/>
    <w:rsid w:val="00FA0FA6"/>
    <w:rsid w:val="00FB448B"/>
    <w:rsid w:val="00FB5271"/>
    <w:rsid w:val="00FC1D52"/>
    <w:rsid w:val="00FD29AB"/>
    <w:rsid w:val="00FD61DD"/>
    <w:rsid w:val="00FE384B"/>
    <w:rsid w:val="00FF0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8B211"/>
  <w15:chartTrackingRefBased/>
  <w15:docId w15:val="{508F0760-08B7-4873-BC91-BF4F63136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68C"/>
    <w:pPr>
      <w:spacing w:after="0" w:line="48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76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76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76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76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76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76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76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76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76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76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76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76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76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76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76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76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76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76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76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76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76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76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76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76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76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76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6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6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768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A768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768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A768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768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A768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768C"/>
    <w:rPr>
      <w:rFonts w:ascii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518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9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0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6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166602">
          <w:marLeft w:val="0"/>
          <w:marRight w:val="0"/>
          <w:marTop w:val="0"/>
          <w:marBottom w:val="308"/>
          <w:divBdr>
            <w:top w:val="single" w:sz="6" w:space="0" w:color="E6EBEF"/>
            <w:left w:val="single" w:sz="6" w:space="0" w:color="E6EBEF"/>
            <w:bottom w:val="single" w:sz="6" w:space="0" w:color="E6EBEF"/>
            <w:right w:val="single" w:sz="6" w:space="0" w:color="E6EBEF"/>
          </w:divBdr>
          <w:divsChild>
            <w:div w:id="136131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54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60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69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450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27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35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61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2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02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36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2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79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46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87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35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46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64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44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77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26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72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68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71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40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76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4103/IJPSYM.IJPSYM_334_18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langberg@liberty.e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canvas.liberty.edu/courses/633803/assignments/10374812?module_item_id=703239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1990</TotalTime>
  <Pages>11</Pages>
  <Words>1271</Words>
  <Characters>7247</Characters>
  <Application>Microsoft Office Word</Application>
  <DocSecurity>0</DocSecurity>
  <Lines>60</Lines>
  <Paragraphs>17</Paragraphs>
  <ScaleCrop>false</ScaleCrop>
  <Company/>
  <LinksUpToDate>false</LinksUpToDate>
  <CharactersWithSpaces>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Koert</dc:creator>
  <cp:keywords/>
  <dc:description/>
  <cp:lastModifiedBy>Nancy Koert</cp:lastModifiedBy>
  <cp:revision>162</cp:revision>
  <dcterms:created xsi:type="dcterms:W3CDTF">2024-07-02T01:25:00Z</dcterms:created>
  <dcterms:modified xsi:type="dcterms:W3CDTF">2024-12-11T16:11:00Z</dcterms:modified>
</cp:coreProperties>
</file>