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8149C" w14:textId="77777777" w:rsidR="004E1AD4" w:rsidRPr="00651B5D" w:rsidRDefault="004E1AD4">
      <w:pPr>
        <w:rPr>
          <w:rFonts w:cs="Times New Roman"/>
          <w:szCs w:val="24"/>
        </w:rPr>
      </w:pPr>
    </w:p>
    <w:p w14:paraId="20FB7B5E" w14:textId="77777777" w:rsidR="00E04474" w:rsidRDefault="00E04474">
      <w:pPr>
        <w:rPr>
          <w:rFonts w:cs="Times New Roman"/>
          <w:szCs w:val="24"/>
        </w:rPr>
      </w:pPr>
    </w:p>
    <w:p w14:paraId="6AB87EB1" w14:textId="77777777" w:rsidR="00E04474" w:rsidRPr="00651B5D" w:rsidRDefault="00E04474">
      <w:pPr>
        <w:rPr>
          <w:rFonts w:cs="Times New Roman"/>
          <w:szCs w:val="24"/>
        </w:rPr>
      </w:pPr>
    </w:p>
    <w:p w14:paraId="42E13952" w14:textId="1DB0DDC8" w:rsidR="001B17D4" w:rsidRPr="00651B5D" w:rsidRDefault="0062723D" w:rsidP="00646920">
      <w:pPr>
        <w:pStyle w:val="BodyText"/>
        <w:tabs>
          <w:tab w:val="left" w:pos="10530"/>
        </w:tabs>
        <w:spacing w:line="480" w:lineRule="auto"/>
        <w:jc w:val="center"/>
        <w:rPr>
          <w:b/>
          <w:bCs/>
          <w:sz w:val="24"/>
          <w:szCs w:val="24"/>
        </w:rPr>
      </w:pPr>
      <w:r>
        <w:rPr>
          <w:b/>
          <w:bCs/>
          <w:sz w:val="24"/>
          <w:szCs w:val="24"/>
        </w:rPr>
        <w:t>Synthesis Essay</w:t>
      </w:r>
      <w:r w:rsidR="00273BB5">
        <w:rPr>
          <w:b/>
          <w:bCs/>
          <w:sz w:val="24"/>
          <w:szCs w:val="24"/>
        </w:rPr>
        <w:t>: Roles of the Reading Specialist</w:t>
      </w:r>
    </w:p>
    <w:p w14:paraId="5560E3A4" w14:textId="77777777" w:rsidR="00382C6C" w:rsidRDefault="00382C6C" w:rsidP="001B17D4">
      <w:pPr>
        <w:pStyle w:val="BodyText"/>
        <w:spacing w:line="480" w:lineRule="auto"/>
        <w:ind w:right="30"/>
        <w:jc w:val="center"/>
        <w:rPr>
          <w:sz w:val="24"/>
          <w:szCs w:val="24"/>
          <w:highlight w:val="yellow"/>
        </w:rPr>
      </w:pPr>
    </w:p>
    <w:p w14:paraId="0109F727" w14:textId="4EEC7885" w:rsidR="00C12D39" w:rsidRPr="0062723D" w:rsidRDefault="00ED7071" w:rsidP="00C46744">
      <w:pPr>
        <w:pStyle w:val="BodyText"/>
        <w:spacing w:line="480" w:lineRule="auto"/>
        <w:jc w:val="center"/>
        <w:rPr>
          <w:sz w:val="24"/>
          <w:szCs w:val="24"/>
        </w:rPr>
      </w:pPr>
      <w:r>
        <w:rPr>
          <w:sz w:val="24"/>
          <w:szCs w:val="24"/>
        </w:rPr>
        <w:t>Jessica Blocker</w:t>
      </w:r>
    </w:p>
    <w:p w14:paraId="765B4E35" w14:textId="42323AD2" w:rsidR="001B17D4" w:rsidRPr="0062723D" w:rsidRDefault="001B17D4" w:rsidP="00C46744">
      <w:pPr>
        <w:pStyle w:val="BodyText"/>
        <w:spacing w:line="480" w:lineRule="auto"/>
        <w:jc w:val="center"/>
        <w:rPr>
          <w:sz w:val="24"/>
          <w:szCs w:val="24"/>
        </w:rPr>
      </w:pPr>
      <w:r w:rsidRPr="0062723D">
        <w:rPr>
          <w:sz w:val="24"/>
          <w:szCs w:val="24"/>
          <w:bdr w:val="none" w:sz="0" w:space="0" w:color="auto" w:frame="1"/>
        </w:rPr>
        <w:t xml:space="preserve">School of </w:t>
      </w:r>
      <w:r w:rsidR="0062723D" w:rsidRPr="0062723D">
        <w:rPr>
          <w:sz w:val="24"/>
          <w:szCs w:val="24"/>
          <w:bdr w:val="none" w:sz="0" w:space="0" w:color="auto" w:frame="1"/>
        </w:rPr>
        <w:t>Education</w:t>
      </w:r>
      <w:r w:rsidRPr="0062723D">
        <w:rPr>
          <w:sz w:val="24"/>
          <w:szCs w:val="24"/>
          <w:bdr w:val="none" w:sz="0" w:space="0" w:color="auto" w:frame="1"/>
        </w:rPr>
        <w:t xml:space="preserve">, </w:t>
      </w:r>
      <w:r w:rsidRPr="0062723D">
        <w:rPr>
          <w:sz w:val="24"/>
          <w:szCs w:val="24"/>
        </w:rPr>
        <w:t>Liberty University</w:t>
      </w:r>
    </w:p>
    <w:p w14:paraId="27D44C8E" w14:textId="77777777" w:rsidR="00E04474" w:rsidRPr="0062723D" w:rsidRDefault="00E04474">
      <w:pPr>
        <w:rPr>
          <w:rFonts w:cs="Times New Roman"/>
          <w:szCs w:val="24"/>
        </w:rPr>
      </w:pPr>
    </w:p>
    <w:p w14:paraId="1689A800" w14:textId="77777777" w:rsidR="00033212" w:rsidRPr="0062723D" w:rsidRDefault="00033212">
      <w:pPr>
        <w:rPr>
          <w:rFonts w:cs="Times New Roman"/>
          <w:szCs w:val="24"/>
        </w:rPr>
      </w:pPr>
    </w:p>
    <w:p w14:paraId="39FEB542" w14:textId="77777777" w:rsidR="00C46744" w:rsidRPr="0062723D" w:rsidRDefault="00C46744">
      <w:pPr>
        <w:rPr>
          <w:rFonts w:cs="Times New Roman"/>
          <w:szCs w:val="24"/>
        </w:rPr>
      </w:pPr>
    </w:p>
    <w:p w14:paraId="7B7C73B9" w14:textId="77777777" w:rsidR="00033212" w:rsidRPr="0062723D" w:rsidRDefault="00033212">
      <w:pPr>
        <w:rPr>
          <w:rFonts w:cs="Times New Roman"/>
          <w:szCs w:val="24"/>
        </w:rPr>
      </w:pPr>
    </w:p>
    <w:p w14:paraId="70707CBC" w14:textId="77777777" w:rsidR="007C2160" w:rsidRPr="0062723D" w:rsidRDefault="007C2160">
      <w:pPr>
        <w:rPr>
          <w:rFonts w:cs="Times New Roman"/>
          <w:szCs w:val="24"/>
        </w:rPr>
      </w:pPr>
    </w:p>
    <w:p w14:paraId="266E344E" w14:textId="77777777" w:rsidR="007C2160" w:rsidRPr="0062723D" w:rsidRDefault="007C2160">
      <w:pPr>
        <w:rPr>
          <w:rFonts w:cs="Times New Roman"/>
          <w:szCs w:val="24"/>
        </w:rPr>
      </w:pPr>
    </w:p>
    <w:p w14:paraId="6CD95F7D" w14:textId="77777777" w:rsidR="00E04474" w:rsidRPr="0062723D" w:rsidRDefault="00E04474">
      <w:pPr>
        <w:rPr>
          <w:rFonts w:cs="Times New Roman"/>
          <w:szCs w:val="24"/>
        </w:rPr>
      </w:pPr>
    </w:p>
    <w:p w14:paraId="6A311F5D" w14:textId="77777777" w:rsidR="00646920" w:rsidRPr="0062723D" w:rsidRDefault="00646920">
      <w:pPr>
        <w:rPr>
          <w:rFonts w:cs="Times New Roman"/>
          <w:szCs w:val="24"/>
        </w:rPr>
      </w:pPr>
    </w:p>
    <w:p w14:paraId="798D34C8" w14:textId="77777777" w:rsidR="001B17D4" w:rsidRPr="0062723D" w:rsidRDefault="001B17D4" w:rsidP="001B17D4">
      <w:pPr>
        <w:jc w:val="center"/>
        <w:rPr>
          <w:rFonts w:cs="Times New Roman"/>
          <w:b/>
          <w:bCs/>
          <w:szCs w:val="24"/>
        </w:rPr>
      </w:pPr>
      <w:r w:rsidRPr="0062723D">
        <w:rPr>
          <w:rFonts w:cs="Times New Roman"/>
          <w:b/>
          <w:bCs/>
          <w:szCs w:val="24"/>
        </w:rPr>
        <w:t>Author Note</w:t>
      </w:r>
    </w:p>
    <w:p w14:paraId="392EE27B" w14:textId="0064A506" w:rsidR="00646920" w:rsidRPr="0062723D" w:rsidRDefault="00ED7071" w:rsidP="001B17D4">
      <w:pPr>
        <w:ind w:firstLine="720"/>
        <w:rPr>
          <w:rFonts w:cs="Times New Roman"/>
          <w:szCs w:val="24"/>
        </w:rPr>
      </w:pPr>
      <w:r>
        <w:rPr>
          <w:rFonts w:cs="Times New Roman"/>
          <w:szCs w:val="24"/>
        </w:rPr>
        <w:t>“Jessica Blocker”</w:t>
      </w:r>
    </w:p>
    <w:p w14:paraId="56B34C0B" w14:textId="301B94C6" w:rsidR="001B17D4" w:rsidRPr="0062723D" w:rsidRDefault="001B17D4" w:rsidP="001B17D4">
      <w:pPr>
        <w:ind w:firstLine="720"/>
        <w:rPr>
          <w:rFonts w:cs="Times New Roman"/>
          <w:szCs w:val="24"/>
        </w:rPr>
      </w:pPr>
      <w:r w:rsidRPr="0062723D">
        <w:rPr>
          <w:rFonts w:cs="Times New Roman"/>
          <w:szCs w:val="24"/>
        </w:rPr>
        <w:t>I have no known conflict of interest to disclose.</w:t>
      </w:r>
      <w:r w:rsidR="00C12D39" w:rsidRPr="0062723D">
        <w:rPr>
          <w:rFonts w:cs="Times New Roman"/>
          <w:szCs w:val="24"/>
        </w:rPr>
        <w:t xml:space="preserve"> </w:t>
      </w:r>
    </w:p>
    <w:p w14:paraId="4809FACD" w14:textId="77777777" w:rsidR="00ED7071" w:rsidRDefault="001B17D4" w:rsidP="00C46744">
      <w:pPr>
        <w:ind w:firstLine="720"/>
        <w:rPr>
          <w:rFonts w:cs="Times New Roman"/>
          <w:szCs w:val="24"/>
        </w:rPr>
      </w:pPr>
      <w:r w:rsidRPr="0062723D">
        <w:rPr>
          <w:rFonts w:cs="Times New Roman"/>
          <w:szCs w:val="24"/>
        </w:rPr>
        <w:t xml:space="preserve">Correspondence concerning this article should be addressed to </w:t>
      </w:r>
    </w:p>
    <w:p w14:paraId="37792726" w14:textId="73D4F183" w:rsidR="001B17D4" w:rsidRPr="00651B5D" w:rsidRDefault="00ED7071" w:rsidP="00C46744">
      <w:pPr>
        <w:ind w:firstLine="720"/>
        <w:rPr>
          <w:rFonts w:cs="Times New Roman"/>
          <w:szCs w:val="24"/>
        </w:rPr>
      </w:pPr>
      <w:r>
        <w:rPr>
          <w:rFonts w:cs="Times New Roman"/>
          <w:szCs w:val="24"/>
        </w:rPr>
        <w:t>“Jessica Blocker</w:t>
      </w:r>
      <w:r w:rsidR="00C46744" w:rsidRPr="0062723D">
        <w:rPr>
          <w:rFonts w:cs="Times New Roman"/>
          <w:szCs w:val="24"/>
        </w:rPr>
        <w:t xml:space="preserve">. </w:t>
      </w:r>
      <w:r w:rsidR="001B17D4" w:rsidRPr="0062723D">
        <w:rPr>
          <w:rFonts w:cs="Times New Roman"/>
          <w:szCs w:val="24"/>
        </w:rPr>
        <w:t xml:space="preserve">Email: </w:t>
      </w:r>
      <w:r>
        <w:rPr>
          <w:rFonts w:cs="Times New Roman"/>
          <w:szCs w:val="24"/>
        </w:rPr>
        <w:t>“</w:t>
      </w:r>
      <w:r>
        <w:t>jablocker@liberty.edu”</w:t>
      </w:r>
    </w:p>
    <w:p w14:paraId="3DDFBEE3" w14:textId="77777777" w:rsidR="00877EF8" w:rsidRPr="00651B5D" w:rsidRDefault="00E04474">
      <w:pPr>
        <w:rPr>
          <w:rFonts w:cs="Times New Roman"/>
          <w:szCs w:val="24"/>
        </w:rPr>
      </w:pPr>
      <w:r w:rsidRPr="00651B5D">
        <w:rPr>
          <w:rFonts w:cs="Times New Roman"/>
          <w:szCs w:val="24"/>
        </w:rPr>
        <w:br w:type="page"/>
      </w:r>
    </w:p>
    <w:p w14:paraId="1EB15926" w14:textId="77777777" w:rsidR="00EF61EA" w:rsidRPr="00651B5D" w:rsidRDefault="00EF61EA" w:rsidP="00EF61EA">
      <w:pPr>
        <w:rPr>
          <w:rFonts w:cs="Times New Roman"/>
          <w:szCs w:val="24"/>
        </w:rPr>
        <w:sectPr w:rsidR="00EF61EA" w:rsidRPr="00651B5D" w:rsidSect="00C12D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pgNumType w:start="1"/>
          <w:cols w:space="720"/>
          <w:docGrid w:linePitch="326"/>
        </w:sectPr>
      </w:pPr>
    </w:p>
    <w:p w14:paraId="14B5B737" w14:textId="71515073" w:rsidR="00EF61EA" w:rsidRPr="000A6112" w:rsidRDefault="00D971F4" w:rsidP="000A6112">
      <w:pPr>
        <w:pStyle w:val="BodyText"/>
        <w:spacing w:line="480" w:lineRule="auto"/>
        <w:jc w:val="center"/>
        <w:rPr>
          <w:rFonts w:eastAsiaTheme="majorEastAsia"/>
          <w:b/>
          <w:bCs/>
          <w:sz w:val="24"/>
          <w:szCs w:val="28"/>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273BB5" w:rsidRPr="00273BB5">
        <w:rPr>
          <w:b/>
          <w:bCs/>
          <w:sz w:val="24"/>
          <w:szCs w:val="24"/>
        </w:rPr>
        <w:t xml:space="preserve"> </w:t>
      </w:r>
      <w:r w:rsidR="00273BB5">
        <w:rPr>
          <w:b/>
          <w:bCs/>
          <w:sz w:val="24"/>
          <w:szCs w:val="24"/>
        </w:rPr>
        <w:t>Synthesis Essay: Roles of the Reading Specialist</w:t>
      </w:r>
    </w:p>
    <w:p w14:paraId="1A426A23" w14:textId="60568CC3" w:rsidR="005F3CDD" w:rsidRPr="000E2829" w:rsidRDefault="00194E6E" w:rsidP="009901CA">
      <w:pPr>
        <w:ind w:firstLine="720"/>
      </w:pPr>
      <w:bookmarkStart w:id="0" w:name="_Toc529359668"/>
      <w:bookmarkStart w:id="1" w:name="_Toc529449460"/>
      <w:bookmarkStart w:id="2" w:name="_Toc31899674"/>
      <w:r>
        <w:t xml:space="preserve">“What do you do with a reading specialist certification?”, others </w:t>
      </w:r>
      <w:r w:rsidR="00CD745B">
        <w:t xml:space="preserve">often </w:t>
      </w:r>
      <w:r>
        <w:t xml:space="preserve">ask. “What does a reading specialist even do?” Today, reading specialists can do and be a myriad of things. </w:t>
      </w:r>
      <w:r w:rsidR="00CD745B">
        <w:t xml:space="preserve">Leading </w:t>
      </w:r>
      <w:r>
        <w:t xml:space="preserve">professional development and professional learning for high-quality instruction, coaching </w:t>
      </w:r>
      <w:proofErr w:type="gramStart"/>
      <w:r>
        <w:t>individuals</w:t>
      </w:r>
      <w:proofErr w:type="gramEnd"/>
      <w:r>
        <w:t xml:space="preserve"> and teams, creating equitable and inclusive learning environments, making curriculum choices, teaching struggling students, evaluating new literacies, and utilizing leadership skills </w:t>
      </w:r>
      <w:r w:rsidR="00CD745B">
        <w:t xml:space="preserve">are </w:t>
      </w:r>
      <w:r>
        <w:t xml:space="preserve">just a few of the </w:t>
      </w:r>
      <w:r w:rsidR="00D1072D">
        <w:t xml:space="preserve">current </w:t>
      </w:r>
      <w:r>
        <w:t>roles of a reading specialist in schools.</w:t>
      </w:r>
      <w:r w:rsidR="006D567F">
        <w:t xml:space="preserve"> This course, School Based Literacy Leadership, </w:t>
      </w:r>
      <w:r w:rsidR="00CD745B">
        <w:t xml:space="preserve">clearly </w:t>
      </w:r>
      <w:r w:rsidR="006D567F">
        <w:t>define</w:t>
      </w:r>
      <w:r w:rsidR="00CD745B">
        <w:t>d each of</w:t>
      </w:r>
      <w:r w:rsidR="006D567F">
        <w:t xml:space="preserve"> these roles and created opportunities </w:t>
      </w:r>
      <w:r w:rsidR="00CD745B">
        <w:t xml:space="preserve">to foster </w:t>
      </w:r>
      <w:r w:rsidR="006D567F">
        <w:t>effective literacy leader</w:t>
      </w:r>
      <w:r w:rsidR="00CD745B">
        <w:t>ship skills</w:t>
      </w:r>
      <w:r w:rsidR="006D567F">
        <w:t>.</w:t>
      </w:r>
    </w:p>
    <w:p w14:paraId="324C8999" w14:textId="7017D1F7" w:rsidR="00273BB5" w:rsidRDefault="00273BB5" w:rsidP="00273BB5">
      <w:pPr>
        <w:jc w:val="center"/>
        <w:rPr>
          <w:b/>
          <w:bCs/>
        </w:rPr>
      </w:pPr>
      <w:r>
        <w:rPr>
          <w:b/>
          <w:bCs/>
        </w:rPr>
        <w:t>Field Experience Analysis</w:t>
      </w:r>
    </w:p>
    <w:p w14:paraId="7951A1FE" w14:textId="77777777" w:rsidR="000E2829" w:rsidRDefault="000E2829" w:rsidP="000E2829">
      <w:pPr>
        <w:ind w:firstLine="720"/>
      </w:pPr>
      <w:r>
        <w:t xml:space="preserve">A certified reading specialist can be found within a school in a myriad of roles: special education coordinator, literacy coach, reading specialist, reading interventionist, classroom teacher, and more. In this case, Mikaela </w:t>
      </w:r>
      <w:proofErr w:type="spellStart"/>
      <w:r>
        <w:t>Geers</w:t>
      </w:r>
      <w:proofErr w:type="spellEnd"/>
      <w:r>
        <w:t xml:space="preserve"> is employed at West Side Christian School in the role of kindergarten to fourth grade ESS coordinator, having obtained a certification through Grand Valley State University. Leah </w:t>
      </w:r>
      <w:proofErr w:type="spellStart"/>
      <w:r>
        <w:t>Ruesink</w:t>
      </w:r>
      <w:proofErr w:type="spellEnd"/>
      <w:r>
        <w:t xml:space="preserve"> is working as a district early literacy coach at Delton Kellogg Elementary and Hastings </w:t>
      </w:r>
      <w:proofErr w:type="spellStart"/>
      <w:r>
        <w:t>elemetnnary</w:t>
      </w:r>
      <w:proofErr w:type="spellEnd"/>
      <w:r>
        <w:t>, having obtained a degree through Western Michigan University. These educators have very different prior experience in the education world but are both driven individuals with passion for their work.</w:t>
      </w:r>
    </w:p>
    <w:p w14:paraId="3D44A4E2" w14:textId="77777777" w:rsidR="003C626E" w:rsidRPr="00315C3D" w:rsidRDefault="003C626E" w:rsidP="00315C3D">
      <w:pPr>
        <w:spacing w:after="120"/>
        <w:rPr>
          <w:b/>
        </w:rPr>
      </w:pPr>
      <w:r w:rsidRPr="00315C3D">
        <w:rPr>
          <w:b/>
        </w:rPr>
        <w:t>ILA Standard 1:  Foundational Knowledge</w:t>
      </w:r>
    </w:p>
    <w:p w14:paraId="54CD6257" w14:textId="77777777" w:rsidR="00017ADF" w:rsidRDefault="001F0517" w:rsidP="000E2829">
      <w:pPr>
        <w:ind w:firstLine="720"/>
      </w:pPr>
      <w:r>
        <w:t xml:space="preserve">Standard number one for preparing literacy professionals deals with foundational knowledge of literacy and language and how they interrelate (ILA, 2017). </w:t>
      </w:r>
      <w:proofErr w:type="gramStart"/>
      <w:r w:rsidR="000E2829">
        <w:t>As</w:t>
      </w:r>
      <w:proofErr w:type="gramEnd"/>
      <w:r w:rsidR="000E2829">
        <w:t xml:space="preserve"> both educators have graduated within the last four years from their masters programs, the two women have similar views and knowledge. Both are passionate about the implementation of research-based </w:t>
      </w:r>
      <w:r w:rsidR="000E2829">
        <w:lastRenderedPageBreak/>
        <w:t xml:space="preserve">curriculum and practices that are proven to be effective. </w:t>
      </w:r>
      <w:r w:rsidR="005B2195">
        <w:t>When interviewed</w:t>
      </w:r>
      <w:r w:rsidR="000E2829">
        <w:t xml:space="preserve">, both </w:t>
      </w:r>
      <w:r w:rsidR="002634AF">
        <w:t xml:space="preserve">emphasized the practice of </w:t>
      </w:r>
      <w:r w:rsidR="000E2829">
        <w:t xml:space="preserve">evidence-based explicit and systematic instruction. </w:t>
      </w:r>
    </w:p>
    <w:p w14:paraId="0F559BF9" w14:textId="763B0ABD" w:rsidR="00017ADF" w:rsidRDefault="000E2829" w:rsidP="000E2829">
      <w:pPr>
        <w:ind w:firstLine="720"/>
      </w:pPr>
      <w:r>
        <w:t xml:space="preserve">Mikaela works as the special education coordinator in a private school, coordinating IEPs and paraprofessionals while also providing direct instruction herself to </w:t>
      </w:r>
      <w:r w:rsidR="00C45696">
        <w:t xml:space="preserve">Tier 2 </w:t>
      </w:r>
      <w:r>
        <w:t>small groups daily.</w:t>
      </w:r>
      <w:r w:rsidR="00B01EDC">
        <w:t xml:space="preserve"> </w:t>
      </w:r>
      <w:r w:rsidR="005F63D5">
        <w:t>She prefers to meet with small groups herself</w:t>
      </w:r>
      <w:r w:rsidR="002634AF">
        <w:t xml:space="preserve"> </w:t>
      </w:r>
      <w:r w:rsidR="005F63D5">
        <w:t>rather than volunteers or paraprofessionals, due to her knowledge and training</w:t>
      </w:r>
      <w:r w:rsidR="002634AF">
        <w:t xml:space="preserve"> as an educator,</w:t>
      </w:r>
      <w:r w:rsidR="005F63D5">
        <w:t xml:space="preserve"> and has seen a big </w:t>
      </w:r>
      <w:r w:rsidR="00EC2F14">
        <w:t>growth</w:t>
      </w:r>
      <w:r w:rsidR="005F63D5">
        <w:t xml:space="preserve"> in Tier 2 student achievement</w:t>
      </w:r>
      <w:r w:rsidR="00380957">
        <w:t xml:space="preserve"> (Bean)</w:t>
      </w:r>
      <w:r w:rsidR="005F63D5">
        <w:t>.</w:t>
      </w:r>
      <w:r w:rsidR="00380957">
        <w:t xml:space="preserve"> As recent research shows, there are consistent advantages to providing students with </w:t>
      </w:r>
      <w:proofErr w:type="gramStart"/>
      <w:r w:rsidR="00380957">
        <w:t>small-group</w:t>
      </w:r>
      <w:proofErr w:type="gramEnd"/>
      <w:r w:rsidR="00380957">
        <w:t>, differentiated literacy instruction to target specific needs (Bean).</w:t>
      </w:r>
      <w:r w:rsidR="008F5040">
        <w:t xml:space="preserve"> Mikaela also works with behavioral needs, offering classroom management tools and working separately with students. “Fully attending to the underlying physiological, emotional, and behavioral needs of our communities of learners is a big part of optimizing their literacy achievement” (Bean, p. 403).</w:t>
      </w:r>
      <w:r w:rsidR="005F63D5">
        <w:t xml:space="preserve"> </w:t>
      </w:r>
      <w:r w:rsidR="00A16139">
        <w:t>Mikaela works to create a supportive and inclusive environment where instruction is based on data and a</w:t>
      </w:r>
      <w:r w:rsidR="00EF6F98">
        <w:t>n explicit approach.</w:t>
      </w:r>
    </w:p>
    <w:p w14:paraId="0B87DBBF" w14:textId="2831FCCC" w:rsidR="00017ADF" w:rsidRDefault="00B01EDC" w:rsidP="000E2829">
      <w:pPr>
        <w:ind w:firstLine="720"/>
      </w:pPr>
      <w:r>
        <w:t xml:space="preserve">Leah, as a </w:t>
      </w:r>
      <w:r w:rsidR="002374D6">
        <w:t xml:space="preserve">public school </w:t>
      </w:r>
      <w:r>
        <w:t xml:space="preserve">district literacy coach, comes alongside teachers to provide professional development, coaching cycles, </w:t>
      </w:r>
      <w:r w:rsidR="002374D6">
        <w:t xml:space="preserve">assistance with administering or interpreting assessments, </w:t>
      </w:r>
      <w:r>
        <w:t>and resources for best practices.</w:t>
      </w:r>
      <w:r w:rsidR="002374D6">
        <w:t xml:space="preserve"> </w:t>
      </w:r>
      <w:r w:rsidR="00BF01C8">
        <w:t xml:space="preserve">In addition, as a literacy coach, Leah partners with the reading specialist to work with Title 2 and 3 students to assist in RTI programs as well as monitor the use of assessment data through screening, diagnostic, progress-monitoring, and outcome assessments (Bean). </w:t>
      </w:r>
      <w:r w:rsidR="00ED5D99">
        <w:t>She continues to learn, diving through the latest research to implement in her school.</w:t>
      </w:r>
    </w:p>
    <w:p w14:paraId="391E2C09" w14:textId="4DC7DC4F" w:rsidR="000E2829" w:rsidRDefault="002374D6" w:rsidP="000E2829">
      <w:pPr>
        <w:ind w:firstLine="720"/>
      </w:pPr>
      <w:r>
        <w:t xml:space="preserve">Though these are different settings, these educators are dedicated to ensuring their schools are equipped with research-based resources, the teachers are well educated and up to date on best practices, and struggling </w:t>
      </w:r>
      <w:r w:rsidR="003D28E8">
        <w:t>learners</w:t>
      </w:r>
      <w:r>
        <w:t xml:space="preserve"> get </w:t>
      </w:r>
      <w:r w:rsidR="005E485A">
        <w:t>appropriate interventions.</w:t>
      </w:r>
    </w:p>
    <w:p w14:paraId="30CF0E2F" w14:textId="77777777" w:rsidR="003C626E" w:rsidRPr="00106C52" w:rsidRDefault="003C626E" w:rsidP="00106C52">
      <w:pPr>
        <w:spacing w:after="120"/>
        <w:rPr>
          <w:b/>
        </w:rPr>
      </w:pPr>
      <w:r w:rsidRPr="00106C52">
        <w:rPr>
          <w:b/>
        </w:rPr>
        <w:lastRenderedPageBreak/>
        <w:t>ILA Standard 4:  Diversity and Equity</w:t>
      </w:r>
    </w:p>
    <w:p w14:paraId="452E564F" w14:textId="626190EB" w:rsidR="00315C3D" w:rsidRDefault="001F0517" w:rsidP="000E2829">
      <w:pPr>
        <w:ind w:firstLine="720"/>
      </w:pPr>
      <w:r>
        <w:t>ILA standard four focuses on diversity and equity a</w:t>
      </w:r>
      <w:r w:rsidR="001A0E41">
        <w:t xml:space="preserve">s well as working to ensure </w:t>
      </w:r>
      <w:r>
        <w:t xml:space="preserve">both </w:t>
      </w:r>
      <w:r w:rsidR="00ED5D99">
        <w:t xml:space="preserve">the </w:t>
      </w:r>
      <w:r>
        <w:t xml:space="preserve">classroom and </w:t>
      </w:r>
      <w:r w:rsidR="00BD5F13">
        <w:t xml:space="preserve">the </w:t>
      </w:r>
      <w:r>
        <w:t xml:space="preserve">school as </w:t>
      </w:r>
      <w:proofErr w:type="spellStart"/>
      <w:r>
        <w:t>inclsive</w:t>
      </w:r>
      <w:proofErr w:type="spellEnd"/>
      <w:r>
        <w:t xml:space="preserve"> and affirming (ILA, 2017). </w:t>
      </w:r>
      <w:r w:rsidR="00B42B42">
        <w:t xml:space="preserve">As these educators are in different settings, the diversity </w:t>
      </w:r>
      <w:proofErr w:type="gramStart"/>
      <w:r w:rsidR="00B42B42">
        <w:t>focus</w:t>
      </w:r>
      <w:proofErr w:type="gramEnd"/>
      <w:r w:rsidR="00B42B42">
        <w:t xml:space="preserve"> these educators bring to the table vary. </w:t>
      </w:r>
    </w:p>
    <w:p w14:paraId="51C1CD5B" w14:textId="5F2427A7" w:rsidR="00315C3D" w:rsidRDefault="00B42B42" w:rsidP="000E2829">
      <w:pPr>
        <w:ind w:firstLine="720"/>
      </w:pPr>
      <w:r>
        <w:t>As Mikaela is the ESS coordinator in a private school that emphasizes its inclusion program, she is dedicated to educating families and students about different learning styles and various needs students may have. She loves to incorporate literature and book studies to introduce these concepts, introducing students and the</w:t>
      </w:r>
      <w:r w:rsidR="0005452F">
        <w:t>ir families</w:t>
      </w:r>
      <w:r>
        <w:t xml:space="preserve"> to healthy inclusivity through story. </w:t>
      </w:r>
      <w:r w:rsidR="0005452F">
        <w:t xml:space="preserve">When there is family involvement and support, students have much better success in school (Bean). </w:t>
      </w:r>
      <w:r>
        <w:t xml:space="preserve">In her setting, Mikaela strives to create equity by providing resources for students with academic, behavior, brain, or bodily differences. </w:t>
      </w:r>
      <w:r w:rsidR="00106C52">
        <w:t xml:space="preserve">Regarding current strategies, she is working on obtaining and implementing high-quality learning resources for her inclusion students as well as prioritizing daily Tier 2 instruction with a certified educator each day. </w:t>
      </w:r>
    </w:p>
    <w:p w14:paraId="1B54833F" w14:textId="137601F1" w:rsidR="00315C3D" w:rsidRDefault="00C15112" w:rsidP="000E2829">
      <w:pPr>
        <w:ind w:firstLine="720"/>
      </w:pPr>
      <w:r>
        <w:t xml:space="preserve">On the other hand, Leah works to show diversity to a public school </w:t>
      </w:r>
      <w:proofErr w:type="spellStart"/>
      <w:r>
        <w:t>distric</w:t>
      </w:r>
      <w:proofErr w:type="spellEnd"/>
      <w:r>
        <w:t xml:space="preserve"> with limited diversity. </w:t>
      </w:r>
      <w:r w:rsidR="00FD0021">
        <w:t xml:space="preserve">In her first few years, she found the value of grant writing and wrote a proposal to diversify the school literature because she saw the potential to improve the school reading program with additional support from the district and worked with two other reading specialists in the area to develop the idea (Bean, 2015). </w:t>
      </w:r>
      <w:r>
        <w:t xml:space="preserve">Her passion project </w:t>
      </w:r>
      <w:r w:rsidR="00FD0021">
        <w:t xml:space="preserve">became a </w:t>
      </w:r>
      <w:r>
        <w:t xml:space="preserve">diverse book grant from the district, providing first grade classrooms with literature promoting diversity as well as inclusive and inviting library seating. She desires to </w:t>
      </w:r>
      <w:r w:rsidR="00C007DF">
        <w:t xml:space="preserve">filter </w:t>
      </w:r>
      <w:r>
        <w:t xml:space="preserve">through the school and classroom libraries to remove any offensive or irrelevant literature while replacing with books that represent various forms of diversity. </w:t>
      </w:r>
      <w:r w:rsidR="00A401CF">
        <w:t xml:space="preserve">She also works daily to create and incorporate </w:t>
      </w:r>
      <w:proofErr w:type="spellStart"/>
      <w:r w:rsidR="00A401CF">
        <w:t>aunthentic</w:t>
      </w:r>
      <w:proofErr w:type="spellEnd"/>
      <w:r w:rsidR="00A401CF">
        <w:t xml:space="preserve"> literacy tasks in classrooms, provide dynamic assessments and meaningful data analysis, and </w:t>
      </w:r>
      <w:r w:rsidR="00A401CF">
        <w:lastRenderedPageBreak/>
        <w:t xml:space="preserve">help teachers incorporate a wide variety of texts </w:t>
      </w:r>
      <w:r w:rsidR="00A401CF">
        <w:t xml:space="preserve">(Morrow, Gambrell, Casey). </w:t>
      </w:r>
      <w:r w:rsidR="00A401CF">
        <w:t xml:space="preserve">These are all best practices to promote comprehensive reading education and provide diverse experiences for a diverse set of learners. </w:t>
      </w:r>
    </w:p>
    <w:p w14:paraId="2FCD4FB3" w14:textId="12EFF9F2" w:rsidR="00B42B42" w:rsidRDefault="009210E2" w:rsidP="000E2829">
      <w:pPr>
        <w:ind w:firstLine="720"/>
      </w:pPr>
      <w:r>
        <w:t>Both specialists, in addition to sharing these resources with the students and larger community, emphasize that their roles exist to come alongside classroom teachers, partnering to continuously create a more inclusive, affirming, and equitable instruction.</w:t>
      </w:r>
    </w:p>
    <w:p w14:paraId="717B353C" w14:textId="77777777" w:rsidR="003C626E" w:rsidRPr="009649C2" w:rsidRDefault="003C626E" w:rsidP="009649C2">
      <w:pPr>
        <w:spacing w:after="120"/>
        <w:rPr>
          <w:b/>
        </w:rPr>
      </w:pPr>
      <w:r w:rsidRPr="009649C2">
        <w:rPr>
          <w:b/>
        </w:rPr>
        <w:t>ILA Standard 6:  Professional Learning and Leadership</w:t>
      </w:r>
    </w:p>
    <w:p w14:paraId="03CBA627" w14:textId="47E534D3" w:rsidR="009649C2" w:rsidRDefault="001F0517" w:rsidP="000E2829">
      <w:pPr>
        <w:ind w:firstLine="720"/>
      </w:pPr>
      <w:r>
        <w:t xml:space="preserve">The sixth ILA standard refers to leadership and learning, collaborating with colleagues and use knowledge of adult learning to facilitate continuous </w:t>
      </w:r>
      <w:r w:rsidR="0098292F">
        <w:t>school and community growth</w:t>
      </w:r>
      <w:r>
        <w:t xml:space="preserve"> (ILA, 2017). </w:t>
      </w:r>
      <w:r w:rsidR="000C6233">
        <w:t xml:space="preserve">Mikaela and Leah are both recent </w:t>
      </w:r>
      <w:proofErr w:type="spellStart"/>
      <w:r w:rsidR="000C6233">
        <w:t>graudates</w:t>
      </w:r>
      <w:proofErr w:type="spellEnd"/>
      <w:r w:rsidR="000C6233">
        <w:t xml:space="preserve"> but have continued to find professional development and education</w:t>
      </w:r>
      <w:r w:rsidR="00302339">
        <w:t xml:space="preserve"> to build their own knowledge</w:t>
      </w:r>
      <w:r w:rsidR="000C6233">
        <w:t xml:space="preserve">. Leah is LETRs trained and has </w:t>
      </w:r>
      <w:proofErr w:type="spellStart"/>
      <w:r w:rsidR="000C6233">
        <w:t>contined</w:t>
      </w:r>
      <w:proofErr w:type="spellEnd"/>
      <w:r w:rsidR="000C6233">
        <w:t xml:space="preserve"> to find professional development on latest research, best practices, and leadership. Mikaela has become trained in Orton</w:t>
      </w:r>
      <w:r w:rsidR="00005736">
        <w:t>-</w:t>
      </w:r>
      <w:r w:rsidR="000C6233">
        <w:t xml:space="preserve">Gillingham and provides professional development sessions to educators on her staff based on their needs and wants. </w:t>
      </w:r>
    </w:p>
    <w:p w14:paraId="00B2ACB6" w14:textId="3AA29A48" w:rsidR="009649C2" w:rsidRDefault="002946BC" w:rsidP="009649C2">
      <w:pPr>
        <w:ind w:firstLine="720"/>
      </w:pPr>
      <w:r>
        <w:t xml:space="preserve">Mikaela was as a part of the </w:t>
      </w:r>
      <w:r w:rsidR="005070B5">
        <w:t xml:space="preserve">school’s </w:t>
      </w:r>
      <w:r>
        <w:t>staff before moving to her position and feels that she has a strong peer relationship with the teachers on her staff. She has a rapport and friendship with this team and has always s</w:t>
      </w:r>
      <w:r w:rsidR="00AF0C49">
        <w:t>ou</w:t>
      </w:r>
      <w:r>
        <w:t xml:space="preserve">ght leadership roles on staff, making this job transition seamless in its leadership role. </w:t>
      </w:r>
      <w:r w:rsidR="0098292F">
        <w:t xml:space="preserve">Mikaela solves problems creatively, communicates well, </w:t>
      </w:r>
      <w:r w:rsidR="003B3687">
        <w:t xml:space="preserve">resolves conflicts, and shows effective interpersonal skills – all healthy and admirable leadership traits </w:t>
      </w:r>
      <w:r w:rsidR="003B3687">
        <w:t xml:space="preserve">(Morrow, Gambrell, Casey). </w:t>
      </w:r>
      <w:r>
        <w:t xml:space="preserve">Leah came to her district as a literacy coach after being a classroom teacher in a different district and worked for a full year to build trusting relationships with the staff, showing that she was there to assist and provide help rather than observe and evaluate. </w:t>
      </w:r>
      <w:r w:rsidR="002D4612">
        <w:t xml:space="preserve">She worked to provide consistent positive communication in person and written communication, </w:t>
      </w:r>
      <w:r w:rsidR="002D4612">
        <w:lastRenderedPageBreak/>
        <w:t>taking the time to learn each classroom teacher’s communication preferences and relationship styles.</w:t>
      </w:r>
      <w:r w:rsidR="00C74150">
        <w:t xml:space="preserve"> </w:t>
      </w:r>
      <w:r w:rsidR="003B3687">
        <w:t xml:space="preserve">She has attended several conferences on leadership and applies strategies like active listening, showing respect and creating trust </w:t>
      </w:r>
      <w:r w:rsidR="003B3687">
        <w:t xml:space="preserve">(Morrow, Gambrell, Casey). </w:t>
      </w:r>
      <w:r w:rsidR="002C4F46">
        <w:t>She continues to implement new best practices – a science of reading focused curriculum</w:t>
      </w:r>
      <w:r w:rsidR="00202E6C">
        <w:t xml:space="preserve">, </w:t>
      </w:r>
      <w:r w:rsidR="002C4F46">
        <w:t xml:space="preserve">coaching cycles revolving around data, and has looked ahead to implementing a self-regulated </w:t>
      </w:r>
      <w:proofErr w:type="spellStart"/>
      <w:r w:rsidR="002C4F46">
        <w:t>straetegy</w:t>
      </w:r>
      <w:proofErr w:type="spellEnd"/>
      <w:r w:rsidR="002C4F46">
        <w:t xml:space="preserve"> development for writing program and training for her teachers.</w:t>
      </w:r>
    </w:p>
    <w:p w14:paraId="584FCE59" w14:textId="14E718E4" w:rsidR="000C6233" w:rsidRDefault="00C74150" w:rsidP="000E2829">
      <w:pPr>
        <w:ind w:firstLine="720"/>
      </w:pPr>
      <w:r>
        <w:t xml:space="preserve">These two reading specialists work hard to build relationships with classroom teachers, administration, students, and families. </w:t>
      </w:r>
      <w:r w:rsidR="009174C5">
        <w:t xml:space="preserve">Mikaela enjoys creating resources for parents to help with learning at home and volunteering at school, where Leah enjoys collaborating with the community resources and services to provide services to the community (Bean). </w:t>
      </w:r>
      <w:r>
        <w:t>They advocate for implementing best practices and effective resources to educate staff and build student learning as well as incorporating culture and inclusion of family and community life and traditions.</w:t>
      </w:r>
    </w:p>
    <w:p w14:paraId="5D439AA0" w14:textId="17E59D9E" w:rsidR="005C24B7" w:rsidRPr="008B1258" w:rsidRDefault="005C24B7" w:rsidP="000E2829">
      <w:pPr>
        <w:ind w:firstLine="720"/>
      </w:pPr>
      <w:r>
        <w:t xml:space="preserve">In interviewing these two specialists, I found two women remarkably invested their roles and passionate about healthy leadership. </w:t>
      </w:r>
      <w:r w:rsidR="007A232D">
        <w:t xml:space="preserve">Both having a recent education, these specialists are both passionate about the implementation of values taught in this course. </w:t>
      </w:r>
      <w:proofErr w:type="gramStart"/>
      <w:r w:rsidR="008B1258">
        <w:t>These</w:t>
      </w:r>
      <w:proofErr w:type="gramEnd"/>
      <w:r w:rsidR="008B1258">
        <w:t xml:space="preserve"> two women are in very different settings with</w:t>
      </w:r>
      <w:r w:rsidR="008B1258">
        <w:rPr>
          <w:i/>
          <w:iCs/>
        </w:rPr>
        <w:t xml:space="preserve"> </w:t>
      </w:r>
      <w:r w:rsidR="008B1258">
        <w:t xml:space="preserve">differing </w:t>
      </w:r>
      <w:r w:rsidR="008426F3">
        <w:t>norms and resources, but both committed to the growth of students, teachers, the school as a whole, and the community.</w:t>
      </w:r>
    </w:p>
    <w:p w14:paraId="41A5A761" w14:textId="37622473" w:rsidR="00273BB5" w:rsidRDefault="00273BB5" w:rsidP="00273BB5">
      <w:pPr>
        <w:jc w:val="center"/>
        <w:rPr>
          <w:b/>
          <w:bCs/>
        </w:rPr>
      </w:pPr>
      <w:r>
        <w:rPr>
          <w:b/>
          <w:bCs/>
        </w:rPr>
        <w:t>Application</w:t>
      </w:r>
    </w:p>
    <w:p w14:paraId="57D24320" w14:textId="13D22E20" w:rsidR="005F3CDD" w:rsidRDefault="00FF72CA" w:rsidP="00273BB5">
      <w:pPr>
        <w:ind w:firstLine="720"/>
      </w:pPr>
      <w:r>
        <w:t xml:space="preserve">I was able to learn so much through these two women – seeing the two of them utilize the knowledge they had learned from their degrees and to apply it to their roles. Additionally, this course and the textbooks used have provided </w:t>
      </w:r>
      <w:r w:rsidR="009329AE">
        <w:t xml:space="preserve">me </w:t>
      </w:r>
      <w:r>
        <w:t xml:space="preserve">an abundance of relevant theories, interpersonal skills, and practical </w:t>
      </w:r>
      <w:r w:rsidR="002E75CA">
        <w:t>tools</w:t>
      </w:r>
      <w:r w:rsidR="003423E4">
        <w:t xml:space="preserve"> for </w:t>
      </w:r>
      <w:r w:rsidR="00B83393">
        <w:t xml:space="preserve">effective </w:t>
      </w:r>
      <w:r w:rsidR="003423E4">
        <w:t>leadership</w:t>
      </w:r>
      <w:r>
        <w:t xml:space="preserve">. </w:t>
      </w:r>
      <w:r w:rsidR="00D76D7D">
        <w:t xml:space="preserve">Specifically, I was able to see in action how </w:t>
      </w:r>
      <w:r w:rsidR="00D76D7D">
        <w:lastRenderedPageBreak/>
        <w:t xml:space="preserve">curriculum </w:t>
      </w:r>
      <w:r w:rsidR="009329AE">
        <w:t>i</w:t>
      </w:r>
      <w:r w:rsidR="00D76D7D">
        <w:t xml:space="preserve">s chosen to accommodate for all learners in their communities. What stood out most to me was the emphasis on evidence-based practices that included regular assessments and that could be used for whole group, small group, or one on one remediation. These assessments provide consistent feedback containing useful and timely information about students’ desired goals as literacy learning evolves, helping teachers alter classroom lessons to reflection differentiated instruction </w:t>
      </w:r>
      <w:r w:rsidR="00FF0169">
        <w:t>(Morrow, Gambrell, Casey)</w:t>
      </w:r>
      <w:r w:rsidR="00FF0169">
        <w:t>.</w:t>
      </w:r>
      <w:r w:rsidR="002027C4">
        <w:t xml:space="preserve"> </w:t>
      </w:r>
      <w:r w:rsidR="0039079F">
        <w:t>A literacy curriculum</w:t>
      </w:r>
      <w:r w:rsidR="0039079F">
        <w:t xml:space="preserve"> must include explicit teaching of skills, building on previous lessons and knowledge</w:t>
      </w:r>
      <w:r w:rsidR="00E54396">
        <w:t>, with plenty of opportunity for feedback</w:t>
      </w:r>
      <w:r w:rsidR="0039079F">
        <w:t xml:space="preserve">. </w:t>
      </w:r>
      <w:r w:rsidR="00197532">
        <w:t>Literacy</w:t>
      </w:r>
      <w:r w:rsidR="009329AE">
        <w:t xml:space="preserve"> curriculums must cover all literacy skills – reading, writing, and language. </w:t>
      </w:r>
      <w:proofErr w:type="gramStart"/>
      <w:r w:rsidR="002027C4">
        <w:t>Through</w:t>
      </w:r>
      <w:proofErr w:type="gramEnd"/>
      <w:r w:rsidR="002027C4">
        <w:t xml:space="preserve"> our course literature and seeing this choice in person, I was able to see that often diverse students receive instruction with lowered expectations, and that </w:t>
      </w:r>
      <w:r w:rsidR="008B38FC">
        <w:t xml:space="preserve">high-quality </w:t>
      </w:r>
      <w:r w:rsidR="002027C4">
        <w:t xml:space="preserve">curriculum must be chosen that meets the needs of all learners because we can and should change this phenomenon </w:t>
      </w:r>
      <w:r w:rsidR="002027C4">
        <w:t>(Morrow, Gambrell, Casey).</w:t>
      </w:r>
      <w:r w:rsidR="00B83393">
        <w:t xml:space="preserve"> </w:t>
      </w:r>
    </w:p>
    <w:p w14:paraId="0FF33973" w14:textId="2573D6C9" w:rsidR="0030652F" w:rsidRDefault="007117AD" w:rsidP="00526845">
      <w:pPr>
        <w:spacing w:after="120"/>
        <w:ind w:firstLine="720"/>
      </w:pPr>
      <w:r>
        <w:t xml:space="preserve">My interviewees emphasized </w:t>
      </w:r>
      <w:r w:rsidR="003E5EF6">
        <w:t xml:space="preserve">the implementation of </w:t>
      </w:r>
      <w:r>
        <w:t xml:space="preserve">consistent research and the shifting of practices or strategies based on the needs of specific learners. Leah mentioned </w:t>
      </w:r>
      <w:proofErr w:type="gramStart"/>
      <w:r>
        <w:t>that,</w:t>
      </w:r>
      <w:proofErr w:type="gramEnd"/>
      <w:r>
        <w:t xml:space="preserve"> curriculum being a big part of her role, she is constantly looking at new curriculums and what other schools use and doing </w:t>
      </w:r>
      <w:r w:rsidR="00EE28D8">
        <w:t>extensive</w:t>
      </w:r>
      <w:r>
        <w:t xml:space="preserve"> research on each program to see what aligns to current </w:t>
      </w:r>
      <w:r w:rsidR="00EE28D8">
        <w:t xml:space="preserve">literacy </w:t>
      </w:r>
      <w:r>
        <w:t xml:space="preserve">research. </w:t>
      </w:r>
      <w:r w:rsidR="00C45696">
        <w:t>She emphasized that l</w:t>
      </w:r>
      <w:r>
        <w:t xml:space="preserve">iteracy research is important and </w:t>
      </w:r>
      <w:r w:rsidR="004D3EEC">
        <w:t xml:space="preserve">must be </w:t>
      </w:r>
      <w:r>
        <w:t xml:space="preserve">continuous. </w:t>
      </w:r>
    </w:p>
    <w:p w14:paraId="43B53270" w14:textId="74C7B992" w:rsidR="007652C0" w:rsidRDefault="00387E28" w:rsidP="00526845">
      <w:pPr>
        <w:spacing w:after="120"/>
        <w:ind w:firstLine="720"/>
      </w:pPr>
      <w:r>
        <w:t xml:space="preserve">Both this course and my interviews gave me more insight on specifically what student populations need extra time and ideas for current effective strategies. </w:t>
      </w:r>
      <w:proofErr w:type="gramStart"/>
      <w:r>
        <w:t>E</w:t>
      </w:r>
      <w:r w:rsidR="007652C0">
        <w:t>mergent</w:t>
      </w:r>
      <w:proofErr w:type="gramEnd"/>
      <w:r w:rsidR="007652C0">
        <w:t xml:space="preserve"> readers require a large </w:t>
      </w:r>
      <w:proofErr w:type="spellStart"/>
      <w:r w:rsidR="007652C0">
        <w:t>repitiore</w:t>
      </w:r>
      <w:proofErr w:type="spellEnd"/>
      <w:r w:rsidR="007652C0">
        <w:t xml:space="preserve"> of literacy strategies with a focus of literacy skills being woven in through the content of the entire school day </w:t>
      </w:r>
      <w:r w:rsidR="007652C0" w:rsidRPr="00A42C24">
        <w:t>(Morrow, Gambrell, and Casey</w:t>
      </w:r>
      <w:r w:rsidR="007652C0">
        <w:t xml:space="preserve">). </w:t>
      </w:r>
      <w:r w:rsidR="007652C0" w:rsidRPr="00A42C24">
        <w:t xml:space="preserve">Daily explicit instruction in phonics and phonemic awareness is also key to unlocking decoding skills, teaching students to use specific learned strategies while employing their growth mindset skills (Morrow, Gambrell, </w:t>
      </w:r>
      <w:r w:rsidR="007652C0" w:rsidRPr="00A42C24">
        <w:lastRenderedPageBreak/>
        <w:t xml:space="preserve">and Casey, 2018). </w:t>
      </w:r>
      <w:r w:rsidR="007652C0">
        <w:t>Explicitly t</w:t>
      </w:r>
      <w:r w:rsidR="007652C0" w:rsidRPr="00A42C24">
        <w:t>eaching speaking and listening skills to emergent readers and writers also expands vocabulary and therefore comprehension. Teaching students to use complete sentences, teaching conversational rules, and supporting students in their storytelling and communication are all strategies to improve expressive and receptive vocabulary (Morrow, Gambrell, and Casey, 2018).</w:t>
      </w:r>
      <w:r w:rsidR="008C4C21">
        <w:t xml:space="preserve"> This systematic and explicit instruction in both reading and writing is crucial for students to build upon their skills, reviewing learned strategies and subsequently being introduced to the next.</w:t>
      </w:r>
    </w:p>
    <w:p w14:paraId="4D0C93D1" w14:textId="089BE5B0" w:rsidR="007652C0" w:rsidRDefault="007652C0" w:rsidP="00526845">
      <w:pPr>
        <w:ind w:firstLine="720"/>
      </w:pPr>
      <w:r>
        <w:t>For other groups such as dual language learners, adolescents, and struggling readers, there are a multitude of researched strategies</w:t>
      </w:r>
      <w:r w:rsidR="00D132F2">
        <w:t xml:space="preserve"> that could be used in reading and writing instruction</w:t>
      </w:r>
      <w:r>
        <w:t xml:space="preserve">. Reading specialists must be prepared with many strategies for each of these groups to accommodate for individual leaners within these categories. Referencing struggling readers, “despite the best efforts of educators, some students still struggle to master literacy skills” </w:t>
      </w:r>
      <w:r w:rsidRPr="00A42C24">
        <w:t>(Morrow, Gambrell, and Casey</w:t>
      </w:r>
      <w:r w:rsidR="00741787">
        <w:t>)</w:t>
      </w:r>
      <w:r w:rsidRPr="00A42C24">
        <w:t>.</w:t>
      </w:r>
      <w:r>
        <w:t xml:space="preserve"> This is where the need for RTI programs and Tier 2 and 3 </w:t>
      </w:r>
      <w:proofErr w:type="gramStart"/>
      <w:r>
        <w:t>intervention</w:t>
      </w:r>
      <w:proofErr w:type="gramEnd"/>
      <w:r>
        <w:t xml:space="preserve"> take place, ensuring struggling students get the time and attention they need on specific skills in order to thrive. Dual language learners will need specific instruction in vocabulary, English proficiency, and higher-level text processing skills </w:t>
      </w:r>
      <w:r w:rsidRPr="00A42C24">
        <w:t>(Morrow, Gambrell, and Casey, 2018).</w:t>
      </w:r>
      <w:r>
        <w:t xml:space="preserve"> Strategies to assist in skill acquisition in these areas might include labeling objects, pairing students with strong English speakers, providing explicit vocabulary instruction, using visuals, and partnering with family </w:t>
      </w:r>
      <w:r w:rsidRPr="00A42C24">
        <w:t>(Morrow, Gambrell, and Casey</w:t>
      </w:r>
      <w:r w:rsidR="003D39FB">
        <w:t>)</w:t>
      </w:r>
      <w:r>
        <w:t>.</w:t>
      </w:r>
      <w:r w:rsidR="00741787">
        <w:t xml:space="preserve"> Cultural modeling also is a learning opportunity for diverse learners, connecting </w:t>
      </w:r>
      <w:r w:rsidR="003D39FB">
        <w:t xml:space="preserve">cognitive development and </w:t>
      </w:r>
      <w:r w:rsidR="00741787">
        <w:t xml:space="preserve">lived experiences with literacy routines and </w:t>
      </w:r>
      <w:r w:rsidR="003D39FB">
        <w:t xml:space="preserve">conversational patterns </w:t>
      </w:r>
      <w:r w:rsidR="003D39FB" w:rsidRPr="00A42C24">
        <w:t>(Morrow, Gambrell, and Casey</w:t>
      </w:r>
      <w:r w:rsidR="003D39FB">
        <w:t>).</w:t>
      </w:r>
      <w:r w:rsidR="000554B7">
        <w:t xml:space="preserve"> In these strategies, it is also important for these groups to receive explicit and systematic instruction that builds skills alongside </w:t>
      </w:r>
      <w:proofErr w:type="spellStart"/>
      <w:r w:rsidR="000554B7">
        <w:t>confiedence</w:t>
      </w:r>
      <w:proofErr w:type="spellEnd"/>
      <w:r w:rsidR="000554B7">
        <w:t>, receiving meaningful and timely feedback.</w:t>
      </w:r>
    </w:p>
    <w:p w14:paraId="5DFFDC7B" w14:textId="3B5D0C7D" w:rsidR="00D17559" w:rsidRDefault="00D75054" w:rsidP="003D39FB">
      <w:pPr>
        <w:ind w:firstLine="720"/>
      </w:pPr>
      <w:r>
        <w:lastRenderedPageBreak/>
        <w:t xml:space="preserve">As I am a classroom teacher who has always loved to celebrate differences, I enjoyed learning more about the specific practices of culturally relevant teaching. </w:t>
      </w:r>
      <w:r w:rsidR="003D39FB">
        <w:t xml:space="preserve">Culturally relevant teaching “is fundamental to equitable and just teaching for all of our students, enacting the principles of culturally relevant teaching that requires that teachers acquire deep knowledge of their students, their families, and their experiences” </w:t>
      </w:r>
      <w:r w:rsidR="003D39FB" w:rsidRPr="00A42C24">
        <w:t>(Morrow, Gambrell, and Casey</w:t>
      </w:r>
      <w:r w:rsidR="003D39FB">
        <w:t xml:space="preserve">, p. 409). Not only does culturally relevant teaching come from understanding the students and community, but the understanding of oneself as a cultural being as well. </w:t>
      </w:r>
      <w:r w:rsidR="00D031A5">
        <w:t>The idea of understanding myself in addition to others, especially in the role of a reading specialist, was a unique idea to me in this course. Prior to these eight weeks, I understood that my background and my experiences affect the way I instruct. I understood the need to incorporate cultural relevancy for my students in the classroom and to celebrate their unique perspectives. Through this course and reflection of myself as a cultural being, I realize that I get to share my own cultural identity and celebrate that with my community as well. In building relationships, it is important to create clear communication about who you are and where you come from and to desire to know the same from others.</w:t>
      </w:r>
      <w:r w:rsidR="00901A57">
        <w:t xml:space="preserve"> It is a balance of understanding how to embrace and share my background while understanding how it may impact my understanding of the world and my teaching.</w:t>
      </w:r>
    </w:p>
    <w:p w14:paraId="74B6722F" w14:textId="08BAB53E" w:rsidR="00741787" w:rsidRDefault="00D17559" w:rsidP="00420EFF">
      <w:r>
        <w:t>The topic I am most passionate about from this course, and prior to, is the creation of inclusive and affirming classrooms and communities. I saw this reflected both in this course and my interviews, the excitement and importance of creating a space where all are welcomed, supported, and celebrated.</w:t>
      </w:r>
      <w:r w:rsidR="00D031A5">
        <w:t xml:space="preserve"> </w:t>
      </w:r>
      <w:r w:rsidR="00A179BF">
        <w:t xml:space="preserve">In my interviews, I was able to see both Leah and Mikaela create trusting relationships with colleagues. Mikaela, already having been part of the community and having preexisting relationships with the team, had to clearly define her role as both leader and peer. This entailed providing specific ways she could work alongside each teacher and what </w:t>
      </w:r>
      <w:r w:rsidR="00A179BF">
        <w:lastRenderedPageBreak/>
        <w:t xml:space="preserve">resources or assistance she could provide. Leah, new to the school, worked for an entire year to build relationships with each of her teachers. This involved getting to know their personal lives and communication styles, popping in to ask how she could help or offering specific assistance, and sharing resources in person and via email. Creating these trusting relationships took time and effort, but now four years in and she consistently has staff reaching out to her with questions and incredibly receptive of any information she </w:t>
      </w:r>
      <w:proofErr w:type="gramStart"/>
      <w:r w:rsidR="00A179BF">
        <w:t>has to</w:t>
      </w:r>
      <w:proofErr w:type="gramEnd"/>
      <w:r w:rsidR="00A179BF">
        <w:t xml:space="preserve"> share. </w:t>
      </w:r>
      <w:r w:rsidR="00E02A0B">
        <w:t>Our class readings th</w:t>
      </w:r>
      <w:r w:rsidR="00E02A0B">
        <w:t xml:space="preserve">rough this course </w:t>
      </w:r>
      <w:r w:rsidR="00E02A0B">
        <w:t xml:space="preserve">reference time and time again the importance of collaboration and communication in the school culture (Bean, 2015). </w:t>
      </w:r>
      <w:r w:rsidR="00420EFF">
        <w:t>Educators must build relationships, foster collective responsibility, promote ownership of literacy, and reflect on the community’s learning and growth (Morrow, Gambrell, Casey).</w:t>
      </w:r>
      <w:r w:rsidR="00420EFF">
        <w:t xml:space="preserve"> </w:t>
      </w:r>
      <w:r w:rsidR="00E02A0B">
        <w:t xml:space="preserve">As a reading specialist, one must assist in building a school culture of trust, respect, and support. </w:t>
      </w:r>
    </w:p>
    <w:p w14:paraId="1F3C2A27" w14:textId="45072D20" w:rsidR="00056467" w:rsidRDefault="00056467" w:rsidP="003D39FB">
      <w:pPr>
        <w:ind w:firstLine="720"/>
      </w:pPr>
      <w:r>
        <w:t xml:space="preserve">The reading specialists I interviewed both advocate for equity in their mission to showcase and celebrate diversity. Mikaela does this by educating students, staff, and families about different types of brains, bodies, and learning styles. Leah does this by implementing programs and updating literature to reflect different lifestyles, traditions, bodies, families, languages, and skin colors. </w:t>
      </w:r>
      <w:r w:rsidR="00425371">
        <w:t>In my own classroom, I have worked on diverse book lists and tried to incorporate families, traditions, and languages into my classroom. As a certified special educator, I have also worked to pull in students with unique abilities to promote the celebration and inclusion of differences. The more that I see this modeled, the more I am excited to assist others in introducing differences within literacy instruction. I believe that the earlier and more these differences are introduced, the less divided our world will become.</w:t>
      </w:r>
    </w:p>
    <w:p w14:paraId="20A39561" w14:textId="66BE797F" w:rsidR="00BA0D3D" w:rsidRDefault="00BA0D3D" w:rsidP="003D39FB">
      <w:pPr>
        <w:ind w:firstLine="720"/>
      </w:pPr>
      <w:r>
        <w:t>The two curriculums I analyzed</w:t>
      </w:r>
      <w:r w:rsidR="00B2453E">
        <w:t xml:space="preserve"> in this course</w:t>
      </w:r>
      <w:r>
        <w:t xml:space="preserve">, alongside learning about ideal literacy programs, were Orton-Gillingham and UFLI Foundations. </w:t>
      </w:r>
      <w:r w:rsidR="00E474D2">
        <w:t xml:space="preserve">According to the two specialists who </w:t>
      </w:r>
      <w:r w:rsidR="00E474D2">
        <w:lastRenderedPageBreak/>
        <w:t>helped choose the implementations of the curricula, Orton-Gillingham has all components of reading with a focus on phonics and lacking a bit in phonemic awareness, and UFLI has all components and is lacking a bit in language/</w:t>
      </w:r>
      <w:proofErr w:type="spellStart"/>
      <w:r w:rsidR="00E474D2">
        <w:t>vocabularly</w:t>
      </w:r>
      <w:proofErr w:type="spellEnd"/>
      <w:r w:rsidR="00E474D2">
        <w:t>.</w:t>
      </w:r>
      <w:r w:rsidR="002572BC">
        <w:t xml:space="preserve"> Both programs are explicit and systematic, having a scope and sequence, and can be used as remediation as well as classroom learning.</w:t>
      </w:r>
      <w:r w:rsidR="00EA1B0A">
        <w:t xml:space="preserve"> The two specialists were invested in incorporating these curricula and techniques, ensuring their classroom teachers were well educated and equipped to utilize these programs to improve student learning</w:t>
      </w:r>
      <w:r w:rsidR="007A2235">
        <w:t xml:space="preserve">. This is the first year of both programs being </w:t>
      </w:r>
      <w:proofErr w:type="spellStart"/>
      <w:r w:rsidR="007A2235">
        <w:t>implmemented</w:t>
      </w:r>
      <w:proofErr w:type="spellEnd"/>
      <w:r w:rsidR="007A2235">
        <w:t xml:space="preserve"> and the two specialists have both seen school growth. In Mikaela’s case, she was able to use this technique to get many of her Title 2 students have tremendous reading growth and no longer need </w:t>
      </w:r>
      <w:proofErr w:type="spellStart"/>
      <w:r w:rsidR="007A2235">
        <w:t>remidation</w:t>
      </w:r>
      <w:proofErr w:type="spellEnd"/>
      <w:r w:rsidR="007A2235">
        <w:t xml:space="preserve">. Leah has seen kindergarten through second grade’s reading scores grow, comparing and analyzing </w:t>
      </w:r>
      <w:r w:rsidR="00EE30C5">
        <w:t xml:space="preserve">classroom </w:t>
      </w:r>
      <w:r w:rsidR="007A2235">
        <w:t>test scores from the beginning of the year until now.</w:t>
      </w:r>
      <w:r w:rsidR="000C556D">
        <w:t xml:space="preserve"> After reviewing these approaches, I think they are both excellent for specifically teaching reading skills and apply well to beginner writing skills. As no one curriculum is perfect, I do think they need to be supplemented with an explicit writing curriculum to continuously build skills </w:t>
      </w:r>
      <w:r w:rsidR="00D74E58">
        <w:t>beyond</w:t>
      </w:r>
      <w:r w:rsidR="000C556D">
        <w:t xml:space="preserve"> phonics instruction and sentence structure.</w:t>
      </w:r>
    </w:p>
    <w:p w14:paraId="4BE711DE" w14:textId="2D7767E7" w:rsidR="00555E41" w:rsidRDefault="00F64761" w:rsidP="003D39FB">
      <w:pPr>
        <w:ind w:firstLine="720"/>
      </w:pPr>
      <w:r>
        <w:t xml:space="preserve">This course held a significant amount of learning and growth for me as an educator and </w:t>
      </w:r>
      <w:proofErr w:type="spellStart"/>
      <w:r>
        <w:t>speciliast</w:t>
      </w:r>
      <w:proofErr w:type="spellEnd"/>
      <w:r>
        <w:t xml:space="preserve">. </w:t>
      </w:r>
      <w:r w:rsidR="00484384">
        <w:t>Reflection is vital</w:t>
      </w:r>
      <w:r w:rsidR="00F81874">
        <w:t xml:space="preserve">, the key, </w:t>
      </w:r>
      <w:r w:rsidR="00484384">
        <w:t xml:space="preserve">to personal learning. “By being a lifelong learner, the reading specialist models for others in the school the behavior that is necessary for the school as an organization to change </w:t>
      </w:r>
      <w:proofErr w:type="gramStart"/>
      <w:r w:rsidR="00484384">
        <w:t>in order to</w:t>
      </w:r>
      <w:proofErr w:type="gramEnd"/>
      <w:r w:rsidR="00484384">
        <w:t xml:space="preserve"> become more effective. Leaders within the school provide the impetus for others to become lifelong learners” (Bean, p. 283). In my personal experience, I have taught three grade levels, participated in a special education program, and have nearly completed my masters. Every position change, opportunity to observe, and every degree has taught me the importance of continuous learning. A self-aware teacher knows that there is </w:t>
      </w:r>
      <w:r w:rsidR="00484384">
        <w:lastRenderedPageBreak/>
        <w:t xml:space="preserve">always something new to learn, that both students and best practices will continue to change and evolve. </w:t>
      </w:r>
      <w:r w:rsidR="003C626E">
        <w:t xml:space="preserve">Interviewing these two educators gave me insight into working with classroom teachers who are not eager to change or shift their classroom practices versus those who are ready and eager to learn. </w:t>
      </w:r>
      <w:r w:rsidR="001E5193">
        <w:t>Dedicated life-long learners care less about the ease of one’s role and more about the best ways to provide valuable and effective learning experiences.</w:t>
      </w:r>
    </w:p>
    <w:p w14:paraId="1A230892" w14:textId="7EAC178E" w:rsidR="007652C0" w:rsidRDefault="00576D2C" w:rsidP="00972E1C">
      <w:pPr>
        <w:pStyle w:val="CommentText"/>
        <w:spacing w:line="480" w:lineRule="auto"/>
        <w:ind w:firstLine="720"/>
        <w:contextualSpacing/>
      </w:pPr>
      <w:r>
        <w:rPr>
          <w:sz w:val="24"/>
          <w:szCs w:val="24"/>
        </w:rPr>
        <w:t xml:space="preserve">In my reflection, I turned to Liberty’s SCRIP dispositions. </w:t>
      </w:r>
      <w:r w:rsidR="008729A9" w:rsidRPr="006B555E">
        <w:rPr>
          <w:sz w:val="24"/>
          <w:szCs w:val="24"/>
        </w:rPr>
        <w:t xml:space="preserve">The SCRIP </w:t>
      </w:r>
      <w:r w:rsidR="008729A9" w:rsidRPr="006B555E">
        <w:rPr>
          <w:sz w:val="24"/>
          <w:szCs w:val="24"/>
        </w:rPr>
        <w:t xml:space="preserve">dispositions are what Liberty has stated should be observable in </w:t>
      </w:r>
      <w:r w:rsidR="008729A9" w:rsidRPr="006B555E">
        <w:rPr>
          <w:sz w:val="24"/>
          <w:szCs w:val="24"/>
        </w:rPr>
        <w:t>Christian e</w:t>
      </w:r>
      <w:r w:rsidR="008729A9" w:rsidRPr="006B555E">
        <w:rPr>
          <w:sz w:val="24"/>
          <w:szCs w:val="24"/>
        </w:rPr>
        <w:t>ducators</w:t>
      </w:r>
      <w:r w:rsidR="008729A9" w:rsidRPr="006B555E">
        <w:rPr>
          <w:sz w:val="24"/>
          <w:szCs w:val="24"/>
        </w:rPr>
        <w:t>: social responsibility, commitment, reflective practice, integrity, and professionalism</w:t>
      </w:r>
      <w:r w:rsidR="00DF1E46">
        <w:rPr>
          <w:sz w:val="24"/>
          <w:szCs w:val="24"/>
        </w:rPr>
        <w:t xml:space="preserve"> (Liberty University School of Education, 2020)</w:t>
      </w:r>
      <w:r w:rsidR="008729A9" w:rsidRPr="006B555E">
        <w:rPr>
          <w:sz w:val="24"/>
          <w:szCs w:val="24"/>
        </w:rPr>
        <w:t>. Now having spent a class focused on the ILA standards, I see that these dispositions closely align with the standards of preparation for literacy professionals.</w:t>
      </w:r>
      <w:r w:rsidR="006B555E">
        <w:t xml:space="preserve"> </w:t>
      </w:r>
      <w:r w:rsidR="00BF1548" w:rsidRPr="00BF1548">
        <w:rPr>
          <w:sz w:val="24"/>
          <w:szCs w:val="24"/>
        </w:rPr>
        <w:t xml:space="preserve">My biblical worldview, written for another Liberty class in the fall of 2022, is this: </w:t>
      </w:r>
      <w:r w:rsidR="00BF1548">
        <w:t>“</w:t>
      </w:r>
      <w:r w:rsidR="00BF1548">
        <w:rPr>
          <w:sz w:val="24"/>
          <w:szCs w:val="24"/>
        </w:rPr>
        <w:t xml:space="preserve">I live to view </w:t>
      </w:r>
      <w:r w:rsidR="00BF1548">
        <w:rPr>
          <w:sz w:val="24"/>
          <w:szCs w:val="24"/>
        </w:rPr>
        <w:t>my Creator and the world He created with awe and wonder while striving to love and care for each living thing in it as Jesus would</w:t>
      </w:r>
      <w:r w:rsidR="00BF1548">
        <w:rPr>
          <w:sz w:val="24"/>
          <w:szCs w:val="24"/>
        </w:rPr>
        <w:t>, ensuring each person in my life feels fully known and deeply loved</w:t>
      </w:r>
      <w:r w:rsidR="00BF1548">
        <w:rPr>
          <w:sz w:val="24"/>
          <w:szCs w:val="24"/>
        </w:rPr>
        <w:t xml:space="preserve">. </w:t>
      </w:r>
      <w:r w:rsidR="006B555E">
        <w:rPr>
          <w:sz w:val="24"/>
          <w:szCs w:val="24"/>
        </w:rPr>
        <w:t xml:space="preserve"> </w:t>
      </w:r>
      <w:r w:rsidR="00BF1548">
        <w:rPr>
          <w:sz w:val="24"/>
          <w:szCs w:val="24"/>
        </w:rPr>
        <w:t>I want my life to be filled with delight in my Savior and what He has done for me, and for that faith and love to be easily seen by everyone.</w:t>
      </w:r>
      <w:r w:rsidR="00BF1548">
        <w:rPr>
          <w:sz w:val="24"/>
          <w:szCs w:val="24"/>
        </w:rPr>
        <w:t>”</w:t>
      </w:r>
      <w:r w:rsidR="00BF1548">
        <w:rPr>
          <w:sz w:val="24"/>
          <w:szCs w:val="24"/>
        </w:rPr>
        <w:t xml:space="preserve"> </w:t>
      </w:r>
      <w:r w:rsidR="006B555E">
        <w:rPr>
          <w:sz w:val="24"/>
          <w:szCs w:val="24"/>
        </w:rPr>
        <w:t xml:space="preserve">This class, perhaps more than any other in this degree, has shaped this worldview further by showing the importance of the understanding of adult learning and interpersonal relationships. A reading specialist </w:t>
      </w:r>
      <w:r w:rsidR="00972E1C">
        <w:rPr>
          <w:sz w:val="24"/>
          <w:szCs w:val="24"/>
        </w:rPr>
        <w:t xml:space="preserve">has the social responsibility of </w:t>
      </w:r>
      <w:r w:rsidR="006B555E">
        <w:rPr>
          <w:sz w:val="24"/>
          <w:szCs w:val="24"/>
        </w:rPr>
        <w:t>com</w:t>
      </w:r>
      <w:r w:rsidR="00972E1C">
        <w:rPr>
          <w:sz w:val="24"/>
          <w:szCs w:val="24"/>
        </w:rPr>
        <w:t>ing</w:t>
      </w:r>
      <w:r w:rsidR="006B555E">
        <w:rPr>
          <w:sz w:val="24"/>
          <w:szCs w:val="24"/>
        </w:rPr>
        <w:t xml:space="preserve"> alongside classroom teachers, providing best practices, support and guidance, coaching, </w:t>
      </w:r>
      <w:r w:rsidR="00B4183A">
        <w:rPr>
          <w:sz w:val="24"/>
          <w:szCs w:val="24"/>
        </w:rPr>
        <w:t xml:space="preserve">becoming </w:t>
      </w:r>
      <w:r w:rsidR="006B555E">
        <w:rPr>
          <w:sz w:val="24"/>
          <w:szCs w:val="24"/>
        </w:rPr>
        <w:t>a safe space for reflection, and assist</w:t>
      </w:r>
      <w:r w:rsidR="00431A25">
        <w:rPr>
          <w:sz w:val="24"/>
          <w:szCs w:val="24"/>
        </w:rPr>
        <w:t>ing</w:t>
      </w:r>
      <w:r w:rsidR="006B555E">
        <w:rPr>
          <w:sz w:val="24"/>
          <w:szCs w:val="24"/>
        </w:rPr>
        <w:t xml:space="preserve"> in providing continual growth for each teacher. </w:t>
      </w:r>
      <w:r w:rsidR="00972E1C">
        <w:rPr>
          <w:sz w:val="24"/>
          <w:szCs w:val="24"/>
        </w:rPr>
        <w:t xml:space="preserve">A specialist must reflect professionalism in continuing education oneself and be dedicated to a reflective practice, continuously becoming a better educator. Integrity must shine through each action of a reading specialist, showing a passion for diversity and equity. </w:t>
      </w:r>
      <w:r w:rsidR="006B555E">
        <w:rPr>
          <w:sz w:val="24"/>
          <w:szCs w:val="24"/>
        </w:rPr>
        <w:t xml:space="preserve">The community in which students, teachers, and </w:t>
      </w:r>
      <w:proofErr w:type="spellStart"/>
      <w:r w:rsidR="006B555E">
        <w:rPr>
          <w:sz w:val="24"/>
          <w:szCs w:val="24"/>
        </w:rPr>
        <w:t>famlies</w:t>
      </w:r>
      <w:proofErr w:type="spellEnd"/>
      <w:r w:rsidR="006B555E">
        <w:rPr>
          <w:sz w:val="24"/>
          <w:szCs w:val="24"/>
        </w:rPr>
        <w:t xml:space="preserve"> are a part of must also be “fully known and </w:t>
      </w:r>
      <w:r w:rsidR="006B555E">
        <w:rPr>
          <w:sz w:val="24"/>
          <w:szCs w:val="24"/>
        </w:rPr>
        <w:lastRenderedPageBreak/>
        <w:t xml:space="preserve">deeply loved”, guided by the leadership </w:t>
      </w:r>
      <w:r w:rsidR="00BF560C">
        <w:rPr>
          <w:sz w:val="24"/>
          <w:szCs w:val="24"/>
        </w:rPr>
        <w:t xml:space="preserve">and commitment </w:t>
      </w:r>
      <w:r w:rsidR="006B555E">
        <w:rPr>
          <w:sz w:val="24"/>
          <w:szCs w:val="24"/>
        </w:rPr>
        <w:t>of a reading specialist to create an inclusive and affirming space for all learners</w:t>
      </w:r>
      <w:r w:rsidR="006E5AF8">
        <w:rPr>
          <w:sz w:val="24"/>
          <w:szCs w:val="24"/>
        </w:rPr>
        <w:t xml:space="preserve"> – whether educator or student.</w:t>
      </w:r>
    </w:p>
    <w:p w14:paraId="719942C8" w14:textId="4A1DAF46" w:rsidR="00273BB5" w:rsidRDefault="00273BB5" w:rsidP="00273BB5">
      <w:pPr>
        <w:jc w:val="center"/>
        <w:rPr>
          <w:b/>
          <w:bCs/>
        </w:rPr>
      </w:pPr>
      <w:r>
        <w:rPr>
          <w:b/>
          <w:bCs/>
        </w:rPr>
        <w:t>Conclusion</w:t>
      </w:r>
    </w:p>
    <w:p w14:paraId="1FA3E287" w14:textId="424F4C5E" w:rsidR="00273BB5" w:rsidRPr="00273BB5" w:rsidRDefault="008C0574" w:rsidP="00273BB5">
      <w:pPr>
        <w:ind w:firstLine="720"/>
      </w:pPr>
      <w:r>
        <w:t>This class</w:t>
      </w:r>
      <w:r w:rsidR="007811AA">
        <w:t xml:space="preserve"> – the </w:t>
      </w:r>
      <w:proofErr w:type="spellStart"/>
      <w:r w:rsidR="007811AA">
        <w:t>courework</w:t>
      </w:r>
      <w:proofErr w:type="spellEnd"/>
      <w:r>
        <w:t xml:space="preserve"> and my </w:t>
      </w:r>
      <w:r w:rsidR="007811AA">
        <w:t xml:space="preserve">field </w:t>
      </w:r>
      <w:r>
        <w:t xml:space="preserve">experiences </w:t>
      </w:r>
      <w:r w:rsidR="007811AA">
        <w:t xml:space="preserve">- </w:t>
      </w:r>
      <w:r>
        <w:t xml:space="preserve">have been invaluable. Each resource and project </w:t>
      </w:r>
      <w:proofErr w:type="gramStart"/>
      <w:r>
        <w:t>has</w:t>
      </w:r>
      <w:proofErr w:type="gramEnd"/>
      <w:r>
        <w:t xml:space="preserve"> molded me into a better educator and I am thankful to have had this experience. I feel equipped with the knowledge, tools, and mindset </w:t>
      </w:r>
      <w:proofErr w:type="gramStart"/>
      <w:r>
        <w:t>in order to</w:t>
      </w:r>
      <w:proofErr w:type="gramEnd"/>
      <w:r>
        <w:t xml:space="preserve"> lead other educators in creating inclusive and affirming environments filled with best practices and thriving students</w:t>
      </w:r>
      <w:r w:rsidR="00D20EA9">
        <w:t>.</w:t>
      </w:r>
    </w:p>
    <w:p w14:paraId="44CFC3D9" w14:textId="77777777" w:rsidR="00273BB5" w:rsidRPr="005F3CDD" w:rsidRDefault="00273BB5" w:rsidP="00273BB5">
      <w:pPr>
        <w:ind w:firstLine="720"/>
      </w:pPr>
    </w:p>
    <w:p w14:paraId="38660B9A" w14:textId="77777777" w:rsidR="005F3CDD" w:rsidRPr="005F3CDD" w:rsidRDefault="005F3CDD" w:rsidP="009901CA">
      <w:pPr>
        <w:ind w:firstLine="720"/>
      </w:pPr>
    </w:p>
    <w:p w14:paraId="3DD7E43E" w14:textId="77777777" w:rsidR="005F3CDD" w:rsidRPr="005F3CDD" w:rsidRDefault="005F3CDD" w:rsidP="009901CA">
      <w:pPr>
        <w:ind w:firstLine="720"/>
      </w:pPr>
    </w:p>
    <w:p w14:paraId="1E5BFB70" w14:textId="77777777" w:rsidR="005F3CDD" w:rsidRPr="005F3CDD" w:rsidRDefault="005F3CDD" w:rsidP="009901CA">
      <w:pPr>
        <w:ind w:firstLine="720"/>
      </w:pPr>
    </w:p>
    <w:p w14:paraId="49C9B428" w14:textId="77777777" w:rsidR="005F3CDD" w:rsidRPr="005F3CDD" w:rsidRDefault="005F3CDD" w:rsidP="009901CA">
      <w:pPr>
        <w:ind w:firstLine="720"/>
        <w:rPr>
          <w:rFonts w:eastAsiaTheme="majorEastAsia"/>
          <w:szCs w:val="28"/>
        </w:rPr>
      </w:pPr>
      <w:r w:rsidRPr="005F3CDD">
        <w:br w:type="page"/>
      </w:r>
    </w:p>
    <w:p w14:paraId="5A112C69" w14:textId="77777777" w:rsidR="00EF61EA" w:rsidRPr="00651B5D" w:rsidRDefault="00EF61EA" w:rsidP="008A4400">
      <w:pPr>
        <w:pStyle w:val="Heading1"/>
        <w:rPr>
          <w:rFonts w:cs="Times New Roman"/>
          <w:color w:val="auto"/>
        </w:rPr>
      </w:pPr>
      <w:r w:rsidRPr="00651B5D">
        <w:rPr>
          <w:rFonts w:cs="Times New Roman"/>
          <w:color w:val="auto"/>
        </w:rPr>
        <w:lastRenderedPageBreak/>
        <w:t>References</w:t>
      </w:r>
      <w:bookmarkEnd w:id="0"/>
      <w:bookmarkEnd w:id="1"/>
      <w:bookmarkEnd w:id="2"/>
    </w:p>
    <w:p w14:paraId="3EACC19F" w14:textId="0F3A4BAD" w:rsidR="00255A57" w:rsidRDefault="00255A57" w:rsidP="00255A57">
      <w:pPr>
        <w:pStyle w:val="NormalWeb"/>
        <w:spacing w:line="480" w:lineRule="auto"/>
        <w:ind w:left="567" w:hanging="567"/>
        <w:rPr>
          <w:rStyle w:val="apple-converted-space"/>
          <w:rFonts w:eastAsiaTheme="majorEastAsia"/>
          <w:color w:val="000000"/>
        </w:rPr>
      </w:pPr>
      <w:r w:rsidRPr="009C3FD1">
        <w:rPr>
          <w:color w:val="000000"/>
        </w:rPr>
        <w:t>Bean, R. M. (2015).</w:t>
      </w:r>
      <w:r w:rsidRPr="009C3FD1">
        <w:rPr>
          <w:rStyle w:val="apple-converted-space"/>
          <w:rFonts w:eastAsiaTheme="majorEastAsia"/>
          <w:color w:val="000000"/>
        </w:rPr>
        <w:t> </w:t>
      </w:r>
      <w:r w:rsidRPr="009C3FD1">
        <w:rPr>
          <w:i/>
          <w:iCs/>
          <w:color w:val="000000"/>
        </w:rPr>
        <w:t>The Reading Specialist: Leadership for the classroom, school, and community</w:t>
      </w:r>
      <w:r w:rsidRPr="009C3FD1">
        <w:rPr>
          <w:color w:val="000000"/>
        </w:rPr>
        <w:t>. The Guilford Press.</w:t>
      </w:r>
    </w:p>
    <w:p w14:paraId="62BA19AB" w14:textId="77777777" w:rsidR="003400F9" w:rsidRPr="00606943" w:rsidRDefault="003400F9" w:rsidP="003400F9">
      <w:pPr>
        <w:rPr>
          <w:rFonts w:eastAsia="Times New Roman" w:cs="Times New Roman"/>
          <w:szCs w:val="24"/>
          <w:bdr w:val="none" w:sz="0" w:space="0" w:color="auto" w:frame="1"/>
        </w:rPr>
      </w:pPr>
      <w:r w:rsidRPr="00606943">
        <w:rPr>
          <w:rFonts w:eastAsia="Times New Roman" w:cs="Times New Roman"/>
          <w:szCs w:val="24"/>
          <w:bdr w:val="none" w:sz="0" w:space="0" w:color="auto" w:frame="1"/>
        </w:rPr>
        <w:t xml:space="preserve">International Literacy Association (2017). Standards of preparation of literacy professionals. </w:t>
      </w:r>
    </w:p>
    <w:p w14:paraId="0AA730C9" w14:textId="74319B37" w:rsidR="003400F9" w:rsidRPr="003400F9" w:rsidRDefault="003400F9" w:rsidP="003400F9">
      <w:pPr>
        <w:rPr>
          <w:rStyle w:val="apple-converted-space"/>
          <w:rFonts w:eastAsia="Times New Roman" w:cs="Times New Roman"/>
          <w:szCs w:val="24"/>
          <w:bdr w:val="none" w:sz="0" w:space="0" w:color="auto" w:frame="1"/>
        </w:rPr>
      </w:pPr>
      <w:r w:rsidRPr="00606943">
        <w:rPr>
          <w:rFonts w:eastAsia="Times New Roman" w:cs="Times New Roman"/>
          <w:szCs w:val="24"/>
          <w:bdr w:val="none" w:sz="0" w:space="0" w:color="auto" w:frame="1"/>
        </w:rPr>
        <w:tab/>
        <w:t xml:space="preserve">International Reading Association. </w:t>
      </w:r>
    </w:p>
    <w:p w14:paraId="37E34D77" w14:textId="77777777" w:rsidR="00255A57" w:rsidRPr="009C3FD1" w:rsidRDefault="00255A57" w:rsidP="00255A57">
      <w:pPr>
        <w:pStyle w:val="NormalWeb"/>
        <w:spacing w:line="480" w:lineRule="auto"/>
        <w:ind w:left="567" w:hanging="567"/>
        <w:rPr>
          <w:rStyle w:val="apple-converted-space"/>
          <w:rFonts w:eastAsiaTheme="majorEastAsia"/>
          <w:color w:val="000000"/>
        </w:rPr>
      </w:pPr>
      <w:r w:rsidRPr="009C3FD1">
        <w:rPr>
          <w:color w:val="000000"/>
        </w:rPr>
        <w:t>Morrow, L. M., Morrell, E., Casey, H. K., &amp; Gambrell. (2019).</w:t>
      </w:r>
      <w:r w:rsidRPr="009C3FD1">
        <w:rPr>
          <w:rStyle w:val="apple-converted-space"/>
          <w:rFonts w:eastAsiaTheme="majorEastAsia"/>
          <w:color w:val="000000"/>
        </w:rPr>
        <w:t> </w:t>
      </w:r>
      <w:r w:rsidRPr="009C3FD1">
        <w:rPr>
          <w:i/>
          <w:iCs/>
          <w:color w:val="000000"/>
        </w:rPr>
        <w:t>Best practices in literacy instruction</w:t>
      </w:r>
      <w:r w:rsidRPr="009C3FD1">
        <w:rPr>
          <w:color w:val="000000"/>
        </w:rPr>
        <w:t>. The Guilford Press, a division of Guilford Publications, Inc.</w:t>
      </w:r>
      <w:r w:rsidRPr="009C3FD1">
        <w:rPr>
          <w:rStyle w:val="apple-converted-space"/>
          <w:rFonts w:eastAsiaTheme="majorEastAsia"/>
          <w:color w:val="000000"/>
        </w:rPr>
        <w:t> </w:t>
      </w:r>
    </w:p>
    <w:p w14:paraId="261F9D35" w14:textId="77777777" w:rsidR="00255A57" w:rsidRPr="009C3FD1" w:rsidRDefault="00255A57" w:rsidP="00255A57">
      <w:pPr>
        <w:pStyle w:val="NormalWeb"/>
        <w:spacing w:line="480" w:lineRule="auto"/>
        <w:ind w:left="567" w:hanging="567"/>
        <w:rPr>
          <w:color w:val="000000"/>
        </w:rPr>
      </w:pPr>
      <w:r w:rsidRPr="009C3FD1">
        <w:rPr>
          <w:color w:val="222222"/>
          <w:shd w:val="clear" w:color="auto" w:fill="FFFFFF"/>
        </w:rPr>
        <w:t xml:space="preserve">Liberty University School of Education. (2020, May 24) </w:t>
      </w:r>
      <w:r w:rsidRPr="009C3FD1">
        <w:rPr>
          <w:rStyle w:val="Emphasis"/>
          <w:color w:val="222222"/>
        </w:rPr>
        <w:t>School of Education Conceptual Framework. </w:t>
      </w:r>
      <w:r w:rsidRPr="009C3FD1">
        <w:rPr>
          <w:color w:val="222222"/>
          <w:shd w:val="clear" w:color="auto" w:fill="FFFFFF"/>
        </w:rPr>
        <w:t>Liberty University. https://www.liberty.edu/education/conceptual-framework/</w:t>
      </w:r>
    </w:p>
    <w:p w14:paraId="5FE195BA" w14:textId="77777777" w:rsidR="0048176F" w:rsidRPr="00651B5D" w:rsidRDefault="0048176F" w:rsidP="00F31F38">
      <w:pPr>
        <w:ind w:left="720" w:hanging="720"/>
        <w:rPr>
          <w:rFonts w:cs="Times New Roman"/>
          <w:szCs w:val="24"/>
        </w:rPr>
      </w:pP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B162E" w14:textId="77777777" w:rsidR="005D6293" w:rsidRDefault="005D6293" w:rsidP="00E04474">
      <w:pPr>
        <w:spacing w:line="240" w:lineRule="auto"/>
      </w:pPr>
      <w:r>
        <w:separator/>
      </w:r>
    </w:p>
  </w:endnote>
  <w:endnote w:type="continuationSeparator" w:id="0">
    <w:p w14:paraId="5F24A491" w14:textId="77777777" w:rsidR="005D6293" w:rsidRDefault="005D6293"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FEE5" w14:textId="77777777" w:rsidR="00FE2AEC" w:rsidRDefault="00FE2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55207" w14:textId="77777777" w:rsidR="00C12D39" w:rsidRDefault="00C12D39">
    <w:pPr>
      <w:pStyle w:val="Footer"/>
    </w:pPr>
  </w:p>
  <w:p w14:paraId="2CE8963C" w14:textId="77777777" w:rsidR="00C12D39" w:rsidRDefault="00C12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74D9A" w14:textId="77777777" w:rsidR="00C12D39" w:rsidRDefault="00C12D39" w:rsidP="003C1FD2">
    <w:pPr>
      <w:pStyle w:val="Footer"/>
    </w:pPr>
  </w:p>
  <w:p w14:paraId="4898F6F8" w14:textId="77777777" w:rsidR="00C12D39" w:rsidRDefault="00C12D39">
    <w:pPr>
      <w:pStyle w:val="Footer"/>
    </w:pPr>
  </w:p>
  <w:p w14:paraId="2F4762C2"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1991D" w14:textId="77777777" w:rsidR="005D6293" w:rsidRDefault="005D6293" w:rsidP="00E04474">
      <w:pPr>
        <w:spacing w:line="240" w:lineRule="auto"/>
      </w:pPr>
      <w:r>
        <w:separator/>
      </w:r>
    </w:p>
  </w:footnote>
  <w:footnote w:type="continuationSeparator" w:id="0">
    <w:p w14:paraId="7D65BAD1" w14:textId="77777777" w:rsidR="005D6293" w:rsidRDefault="005D6293"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ECA6" w14:textId="77777777" w:rsidR="00FE2AEC" w:rsidRDefault="00FE2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62870" w14:textId="061F2A71" w:rsidR="00F31F38" w:rsidRDefault="0062723D">
    <w:pPr>
      <w:pStyle w:val="Header"/>
      <w:jc w:val="right"/>
    </w:pPr>
    <w:r>
      <w:rPr>
        <w:szCs w:val="24"/>
      </w:rPr>
      <w:t>SYNTHESIS ESSAY</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156A0630" w14:textId="77777777" w:rsidR="00C12D39" w:rsidRDefault="00C12D39">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137C"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FB22EE"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0588B"/>
    <w:multiLevelType w:val="hybridMultilevel"/>
    <w:tmpl w:val="21C8771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01">
      <w:start w:val="1"/>
      <w:numFmt w:val="bullet"/>
      <w:lvlText w:val=""/>
      <w:lvlJc w:val="left"/>
      <w:pPr>
        <w:ind w:left="3240" w:hanging="180"/>
      </w:pPr>
      <w:rPr>
        <w:rFonts w:ascii="Symbol" w:hAnsi="Symbol"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F90B03"/>
    <w:multiLevelType w:val="hybridMultilevel"/>
    <w:tmpl w:val="FDB6D2C6"/>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3060" w:hanging="360"/>
      </w:pPr>
      <w:rPr>
        <w:rFonts w:ascii="Symbol" w:hAnsi="Symbol"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E1E2B8E"/>
    <w:multiLevelType w:val="hybridMultilevel"/>
    <w:tmpl w:val="290AD43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01">
      <w:start w:val="1"/>
      <w:numFmt w:val="bullet"/>
      <w:lvlText w:val=""/>
      <w:lvlJc w:val="left"/>
      <w:pPr>
        <w:ind w:left="3240" w:hanging="180"/>
      </w:pPr>
      <w:rPr>
        <w:rFonts w:ascii="Symbol" w:hAnsi="Symbol"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E416723"/>
    <w:multiLevelType w:val="hybridMultilevel"/>
    <w:tmpl w:val="D3CCC97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01">
      <w:start w:val="1"/>
      <w:numFmt w:val="bullet"/>
      <w:lvlText w:val=""/>
      <w:lvlJc w:val="left"/>
      <w:pPr>
        <w:ind w:left="3240" w:hanging="180"/>
      </w:pPr>
      <w:rPr>
        <w:rFonts w:ascii="Symbol" w:hAnsi="Symbol"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14719077">
    <w:abstractNumId w:val="23"/>
  </w:num>
  <w:num w:numId="2" w16cid:durableId="324558258">
    <w:abstractNumId w:val="9"/>
  </w:num>
  <w:num w:numId="3" w16cid:durableId="1360813488">
    <w:abstractNumId w:val="7"/>
  </w:num>
  <w:num w:numId="4" w16cid:durableId="645935261">
    <w:abstractNumId w:val="6"/>
  </w:num>
  <w:num w:numId="5" w16cid:durableId="1692030264">
    <w:abstractNumId w:val="5"/>
  </w:num>
  <w:num w:numId="6" w16cid:durableId="779838175">
    <w:abstractNumId w:val="4"/>
  </w:num>
  <w:num w:numId="7" w16cid:durableId="294792815">
    <w:abstractNumId w:val="8"/>
  </w:num>
  <w:num w:numId="8" w16cid:durableId="1121996717">
    <w:abstractNumId w:val="3"/>
  </w:num>
  <w:num w:numId="9" w16cid:durableId="1277522473">
    <w:abstractNumId w:val="2"/>
  </w:num>
  <w:num w:numId="10" w16cid:durableId="349257003">
    <w:abstractNumId w:val="1"/>
  </w:num>
  <w:num w:numId="11" w16cid:durableId="1467579235">
    <w:abstractNumId w:val="0"/>
  </w:num>
  <w:num w:numId="12" w16cid:durableId="1886790401">
    <w:abstractNumId w:val="20"/>
  </w:num>
  <w:num w:numId="13" w16cid:durableId="1111048011">
    <w:abstractNumId w:val="15"/>
  </w:num>
  <w:num w:numId="14" w16cid:durableId="1183976944">
    <w:abstractNumId w:val="21"/>
  </w:num>
  <w:num w:numId="15" w16cid:durableId="2110157951">
    <w:abstractNumId w:val="11"/>
  </w:num>
  <w:num w:numId="16" w16cid:durableId="537396647">
    <w:abstractNumId w:val="13"/>
  </w:num>
  <w:num w:numId="17" w16cid:durableId="1688411213">
    <w:abstractNumId w:val="24"/>
  </w:num>
  <w:num w:numId="18" w16cid:durableId="2030376167">
    <w:abstractNumId w:val="14"/>
  </w:num>
  <w:num w:numId="19" w16cid:durableId="1182742483">
    <w:abstractNumId w:val="22"/>
  </w:num>
  <w:num w:numId="20" w16cid:durableId="1491369239">
    <w:abstractNumId w:val="16"/>
  </w:num>
  <w:num w:numId="21" w16cid:durableId="891111195">
    <w:abstractNumId w:val="10"/>
  </w:num>
  <w:num w:numId="22" w16cid:durableId="84806942">
    <w:abstractNumId w:val="18"/>
  </w:num>
  <w:num w:numId="23" w16cid:durableId="535191665">
    <w:abstractNumId w:val="17"/>
  </w:num>
  <w:num w:numId="24" w16cid:durableId="1253929328">
    <w:abstractNumId w:val="19"/>
  </w:num>
  <w:num w:numId="25" w16cid:durableId="692725405">
    <w:abstractNumId w:val="25"/>
  </w:num>
  <w:num w:numId="26" w16cid:durableId="1825469974">
    <w:abstractNumId w:val="26"/>
  </w:num>
  <w:num w:numId="27" w16cid:durableId="293411077">
    <w:abstractNumId w:val="12"/>
  </w:num>
  <w:num w:numId="28" w16cid:durableId="7655404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wMzc2NLMwsjAxtrBU0lEKTi0uzszPAykwrAUAmnexlCwAAAA="/>
  </w:docVars>
  <w:rsids>
    <w:rsidRoot w:val="0062723D"/>
    <w:rsid w:val="00005736"/>
    <w:rsid w:val="00017ADF"/>
    <w:rsid w:val="00021811"/>
    <w:rsid w:val="00023E3A"/>
    <w:rsid w:val="00023E42"/>
    <w:rsid w:val="00033212"/>
    <w:rsid w:val="000343F3"/>
    <w:rsid w:val="00044E21"/>
    <w:rsid w:val="00047FAB"/>
    <w:rsid w:val="0005452F"/>
    <w:rsid w:val="000554B7"/>
    <w:rsid w:val="00055B6A"/>
    <w:rsid w:val="00056467"/>
    <w:rsid w:val="00073B2D"/>
    <w:rsid w:val="00082B55"/>
    <w:rsid w:val="00090421"/>
    <w:rsid w:val="000A6112"/>
    <w:rsid w:val="000B04FC"/>
    <w:rsid w:val="000B230E"/>
    <w:rsid w:val="000C556D"/>
    <w:rsid w:val="000C6233"/>
    <w:rsid w:val="000D1F02"/>
    <w:rsid w:val="000E18E3"/>
    <w:rsid w:val="000E2829"/>
    <w:rsid w:val="0010378B"/>
    <w:rsid w:val="00106C52"/>
    <w:rsid w:val="001104C0"/>
    <w:rsid w:val="00125D38"/>
    <w:rsid w:val="001412C7"/>
    <w:rsid w:val="00152B8B"/>
    <w:rsid w:val="001532A0"/>
    <w:rsid w:val="0015641F"/>
    <w:rsid w:val="0016274C"/>
    <w:rsid w:val="001879B7"/>
    <w:rsid w:val="001902CC"/>
    <w:rsid w:val="00194BEE"/>
    <w:rsid w:val="00194E6E"/>
    <w:rsid w:val="00197532"/>
    <w:rsid w:val="001A0E41"/>
    <w:rsid w:val="001B17D4"/>
    <w:rsid w:val="001B2E46"/>
    <w:rsid w:val="001B4D85"/>
    <w:rsid w:val="001B688F"/>
    <w:rsid w:val="001C154D"/>
    <w:rsid w:val="001E5193"/>
    <w:rsid w:val="001E7402"/>
    <w:rsid w:val="001F0517"/>
    <w:rsid w:val="001F5D7E"/>
    <w:rsid w:val="001F5E61"/>
    <w:rsid w:val="001F5F3C"/>
    <w:rsid w:val="001F7BD8"/>
    <w:rsid w:val="0020195D"/>
    <w:rsid w:val="002027C4"/>
    <w:rsid w:val="00202E6C"/>
    <w:rsid w:val="0022381A"/>
    <w:rsid w:val="00227EF9"/>
    <w:rsid w:val="002374D6"/>
    <w:rsid w:val="0025509E"/>
    <w:rsid w:val="00255A57"/>
    <w:rsid w:val="002572BC"/>
    <w:rsid w:val="002634AF"/>
    <w:rsid w:val="002657DD"/>
    <w:rsid w:val="00273BB5"/>
    <w:rsid w:val="00276CD1"/>
    <w:rsid w:val="00280EA0"/>
    <w:rsid w:val="00281450"/>
    <w:rsid w:val="00285EBC"/>
    <w:rsid w:val="0029067A"/>
    <w:rsid w:val="002946BC"/>
    <w:rsid w:val="0029690B"/>
    <w:rsid w:val="002A22A6"/>
    <w:rsid w:val="002A33B6"/>
    <w:rsid w:val="002A4423"/>
    <w:rsid w:val="002A6696"/>
    <w:rsid w:val="002B6302"/>
    <w:rsid w:val="002B6478"/>
    <w:rsid w:val="002C4F46"/>
    <w:rsid w:val="002C6F23"/>
    <w:rsid w:val="002D4612"/>
    <w:rsid w:val="002E12F9"/>
    <w:rsid w:val="002E2193"/>
    <w:rsid w:val="002E2AF6"/>
    <w:rsid w:val="002E424E"/>
    <w:rsid w:val="002E75CA"/>
    <w:rsid w:val="00302339"/>
    <w:rsid w:val="0030652F"/>
    <w:rsid w:val="00315C3D"/>
    <w:rsid w:val="0033525D"/>
    <w:rsid w:val="00336296"/>
    <w:rsid w:val="003400F9"/>
    <w:rsid w:val="003423E4"/>
    <w:rsid w:val="003461CF"/>
    <w:rsid w:val="00351262"/>
    <w:rsid w:val="00353D7A"/>
    <w:rsid w:val="00380957"/>
    <w:rsid w:val="00382C6C"/>
    <w:rsid w:val="00384130"/>
    <w:rsid w:val="003856B4"/>
    <w:rsid w:val="00387E28"/>
    <w:rsid w:val="0039079F"/>
    <w:rsid w:val="003A11EA"/>
    <w:rsid w:val="003B3687"/>
    <w:rsid w:val="003B6D3D"/>
    <w:rsid w:val="003C1FD2"/>
    <w:rsid w:val="003C626E"/>
    <w:rsid w:val="003D28E8"/>
    <w:rsid w:val="003D39FB"/>
    <w:rsid w:val="003E5EF6"/>
    <w:rsid w:val="003E7A7E"/>
    <w:rsid w:val="003F2BB2"/>
    <w:rsid w:val="004124DE"/>
    <w:rsid w:val="00420EFF"/>
    <w:rsid w:val="00423C35"/>
    <w:rsid w:val="00425371"/>
    <w:rsid w:val="00431A25"/>
    <w:rsid w:val="00432F17"/>
    <w:rsid w:val="0044467C"/>
    <w:rsid w:val="00454BE8"/>
    <w:rsid w:val="0048176F"/>
    <w:rsid w:val="00484384"/>
    <w:rsid w:val="00486B5B"/>
    <w:rsid w:val="00490FB5"/>
    <w:rsid w:val="00491330"/>
    <w:rsid w:val="004B3548"/>
    <w:rsid w:val="004D3EEC"/>
    <w:rsid w:val="004E1AD4"/>
    <w:rsid w:val="004E5B9F"/>
    <w:rsid w:val="004F51EC"/>
    <w:rsid w:val="005070B5"/>
    <w:rsid w:val="00526845"/>
    <w:rsid w:val="00531673"/>
    <w:rsid w:val="0053432F"/>
    <w:rsid w:val="00542556"/>
    <w:rsid w:val="005533E9"/>
    <w:rsid w:val="00555E41"/>
    <w:rsid w:val="00566B7E"/>
    <w:rsid w:val="00573F0C"/>
    <w:rsid w:val="00576D2C"/>
    <w:rsid w:val="005A0400"/>
    <w:rsid w:val="005B2195"/>
    <w:rsid w:val="005B4C58"/>
    <w:rsid w:val="005B6E55"/>
    <w:rsid w:val="005C00DF"/>
    <w:rsid w:val="005C0496"/>
    <w:rsid w:val="005C24B7"/>
    <w:rsid w:val="005C7E52"/>
    <w:rsid w:val="005D3821"/>
    <w:rsid w:val="005D6293"/>
    <w:rsid w:val="005E485A"/>
    <w:rsid w:val="005E7373"/>
    <w:rsid w:val="005F3CDD"/>
    <w:rsid w:val="005F63D5"/>
    <w:rsid w:val="0062723D"/>
    <w:rsid w:val="00644D7B"/>
    <w:rsid w:val="00646920"/>
    <w:rsid w:val="00651B5D"/>
    <w:rsid w:val="00661EE2"/>
    <w:rsid w:val="006840DF"/>
    <w:rsid w:val="00690452"/>
    <w:rsid w:val="006B4020"/>
    <w:rsid w:val="006B5402"/>
    <w:rsid w:val="006B555E"/>
    <w:rsid w:val="006C3849"/>
    <w:rsid w:val="006D567F"/>
    <w:rsid w:val="006E5AF8"/>
    <w:rsid w:val="0070426D"/>
    <w:rsid w:val="007117AD"/>
    <w:rsid w:val="007133E2"/>
    <w:rsid w:val="00732CB3"/>
    <w:rsid w:val="00741787"/>
    <w:rsid w:val="007450AE"/>
    <w:rsid w:val="00753123"/>
    <w:rsid w:val="00760A63"/>
    <w:rsid w:val="007652C0"/>
    <w:rsid w:val="007811AA"/>
    <w:rsid w:val="00784E5C"/>
    <w:rsid w:val="007862E2"/>
    <w:rsid w:val="007A2235"/>
    <w:rsid w:val="007A232D"/>
    <w:rsid w:val="007B78F0"/>
    <w:rsid w:val="007C2160"/>
    <w:rsid w:val="007C3F66"/>
    <w:rsid w:val="007C51BE"/>
    <w:rsid w:val="007D06D5"/>
    <w:rsid w:val="007E2C71"/>
    <w:rsid w:val="007E7F0E"/>
    <w:rsid w:val="007F1483"/>
    <w:rsid w:val="007F3E07"/>
    <w:rsid w:val="00803048"/>
    <w:rsid w:val="00804372"/>
    <w:rsid w:val="00811801"/>
    <w:rsid w:val="00831B0C"/>
    <w:rsid w:val="008426F3"/>
    <w:rsid w:val="0085561F"/>
    <w:rsid w:val="008566FC"/>
    <w:rsid w:val="00856E59"/>
    <w:rsid w:val="008714AA"/>
    <w:rsid w:val="008729A9"/>
    <w:rsid w:val="00872DA1"/>
    <w:rsid w:val="008771C1"/>
    <w:rsid w:val="00877A80"/>
    <w:rsid w:val="00877EF8"/>
    <w:rsid w:val="008833AE"/>
    <w:rsid w:val="008A2ED5"/>
    <w:rsid w:val="008A4400"/>
    <w:rsid w:val="008B1258"/>
    <w:rsid w:val="008B38FC"/>
    <w:rsid w:val="008C0574"/>
    <w:rsid w:val="008C4C21"/>
    <w:rsid w:val="008D3B74"/>
    <w:rsid w:val="008D3D84"/>
    <w:rsid w:val="008D5F0F"/>
    <w:rsid w:val="008E3AC1"/>
    <w:rsid w:val="008E4A24"/>
    <w:rsid w:val="008F2710"/>
    <w:rsid w:val="008F4A14"/>
    <w:rsid w:val="008F4DC2"/>
    <w:rsid w:val="008F5040"/>
    <w:rsid w:val="008F545F"/>
    <w:rsid w:val="00901A57"/>
    <w:rsid w:val="0090723A"/>
    <w:rsid w:val="009174C5"/>
    <w:rsid w:val="009210E2"/>
    <w:rsid w:val="009329AE"/>
    <w:rsid w:val="009333ED"/>
    <w:rsid w:val="00940D48"/>
    <w:rsid w:val="009649C2"/>
    <w:rsid w:val="0097266F"/>
    <w:rsid w:val="00972E1C"/>
    <w:rsid w:val="00977166"/>
    <w:rsid w:val="0098292F"/>
    <w:rsid w:val="009901CA"/>
    <w:rsid w:val="009912AB"/>
    <w:rsid w:val="009C12F3"/>
    <w:rsid w:val="009D5498"/>
    <w:rsid w:val="009E5D16"/>
    <w:rsid w:val="009E6B80"/>
    <w:rsid w:val="00A0247C"/>
    <w:rsid w:val="00A12EFB"/>
    <w:rsid w:val="00A16139"/>
    <w:rsid w:val="00A179BF"/>
    <w:rsid w:val="00A401CF"/>
    <w:rsid w:val="00A4665F"/>
    <w:rsid w:val="00A621BE"/>
    <w:rsid w:val="00A741B1"/>
    <w:rsid w:val="00A84650"/>
    <w:rsid w:val="00A87B85"/>
    <w:rsid w:val="00AA1C79"/>
    <w:rsid w:val="00AA2925"/>
    <w:rsid w:val="00AB0758"/>
    <w:rsid w:val="00AD5122"/>
    <w:rsid w:val="00AE69BB"/>
    <w:rsid w:val="00AF0C49"/>
    <w:rsid w:val="00AF2EAA"/>
    <w:rsid w:val="00B01EDC"/>
    <w:rsid w:val="00B04281"/>
    <w:rsid w:val="00B2453E"/>
    <w:rsid w:val="00B273B5"/>
    <w:rsid w:val="00B4183A"/>
    <w:rsid w:val="00B42B42"/>
    <w:rsid w:val="00B44010"/>
    <w:rsid w:val="00B54AB3"/>
    <w:rsid w:val="00B57A74"/>
    <w:rsid w:val="00B714AD"/>
    <w:rsid w:val="00B827E7"/>
    <w:rsid w:val="00B83393"/>
    <w:rsid w:val="00B874EA"/>
    <w:rsid w:val="00B920A8"/>
    <w:rsid w:val="00BA02D9"/>
    <w:rsid w:val="00BA0D3D"/>
    <w:rsid w:val="00BA627F"/>
    <w:rsid w:val="00BB0CDF"/>
    <w:rsid w:val="00BB2E5A"/>
    <w:rsid w:val="00BC0C74"/>
    <w:rsid w:val="00BD32F1"/>
    <w:rsid w:val="00BD5F13"/>
    <w:rsid w:val="00BE004F"/>
    <w:rsid w:val="00BF01C8"/>
    <w:rsid w:val="00BF1548"/>
    <w:rsid w:val="00BF560C"/>
    <w:rsid w:val="00BF6E53"/>
    <w:rsid w:val="00C007DF"/>
    <w:rsid w:val="00C01887"/>
    <w:rsid w:val="00C05DD7"/>
    <w:rsid w:val="00C078BF"/>
    <w:rsid w:val="00C1285A"/>
    <w:rsid w:val="00C12D39"/>
    <w:rsid w:val="00C15112"/>
    <w:rsid w:val="00C22CF1"/>
    <w:rsid w:val="00C306C3"/>
    <w:rsid w:val="00C45696"/>
    <w:rsid w:val="00C46744"/>
    <w:rsid w:val="00C74150"/>
    <w:rsid w:val="00C80ECD"/>
    <w:rsid w:val="00C8760B"/>
    <w:rsid w:val="00C934F4"/>
    <w:rsid w:val="00C9382A"/>
    <w:rsid w:val="00C9640B"/>
    <w:rsid w:val="00CA4E07"/>
    <w:rsid w:val="00CA5280"/>
    <w:rsid w:val="00CA6043"/>
    <w:rsid w:val="00CB08C1"/>
    <w:rsid w:val="00CC5947"/>
    <w:rsid w:val="00CC66BA"/>
    <w:rsid w:val="00CD745B"/>
    <w:rsid w:val="00CE0EBC"/>
    <w:rsid w:val="00CE2A8C"/>
    <w:rsid w:val="00CF3A12"/>
    <w:rsid w:val="00CF7E06"/>
    <w:rsid w:val="00D031A5"/>
    <w:rsid w:val="00D06188"/>
    <w:rsid w:val="00D1072D"/>
    <w:rsid w:val="00D1142D"/>
    <w:rsid w:val="00D132F2"/>
    <w:rsid w:val="00D17559"/>
    <w:rsid w:val="00D20EA9"/>
    <w:rsid w:val="00D227F9"/>
    <w:rsid w:val="00D27C4A"/>
    <w:rsid w:val="00D30A3B"/>
    <w:rsid w:val="00D43886"/>
    <w:rsid w:val="00D5168B"/>
    <w:rsid w:val="00D54652"/>
    <w:rsid w:val="00D627BA"/>
    <w:rsid w:val="00D743E0"/>
    <w:rsid w:val="00D74E58"/>
    <w:rsid w:val="00D75054"/>
    <w:rsid w:val="00D76D7D"/>
    <w:rsid w:val="00D86C45"/>
    <w:rsid w:val="00D96507"/>
    <w:rsid w:val="00D971F4"/>
    <w:rsid w:val="00DA062C"/>
    <w:rsid w:val="00DB1C7E"/>
    <w:rsid w:val="00DB63BE"/>
    <w:rsid w:val="00DC0A20"/>
    <w:rsid w:val="00DC1924"/>
    <w:rsid w:val="00DC7EA9"/>
    <w:rsid w:val="00DD03B2"/>
    <w:rsid w:val="00DD06E2"/>
    <w:rsid w:val="00DF1E46"/>
    <w:rsid w:val="00E02618"/>
    <w:rsid w:val="00E02A0B"/>
    <w:rsid w:val="00E04474"/>
    <w:rsid w:val="00E06B16"/>
    <w:rsid w:val="00E2242E"/>
    <w:rsid w:val="00E27FEB"/>
    <w:rsid w:val="00E30585"/>
    <w:rsid w:val="00E42CEF"/>
    <w:rsid w:val="00E474D2"/>
    <w:rsid w:val="00E47DEC"/>
    <w:rsid w:val="00E54396"/>
    <w:rsid w:val="00E54861"/>
    <w:rsid w:val="00E61303"/>
    <w:rsid w:val="00E62AE0"/>
    <w:rsid w:val="00E64F1D"/>
    <w:rsid w:val="00E8607E"/>
    <w:rsid w:val="00EA1B0A"/>
    <w:rsid w:val="00EB1670"/>
    <w:rsid w:val="00EC2F14"/>
    <w:rsid w:val="00ED2823"/>
    <w:rsid w:val="00ED5D99"/>
    <w:rsid w:val="00ED7071"/>
    <w:rsid w:val="00EE28D8"/>
    <w:rsid w:val="00EE30C5"/>
    <w:rsid w:val="00EE4949"/>
    <w:rsid w:val="00EF2348"/>
    <w:rsid w:val="00EF5DE2"/>
    <w:rsid w:val="00EF61EA"/>
    <w:rsid w:val="00EF6F98"/>
    <w:rsid w:val="00EF7DD7"/>
    <w:rsid w:val="00F03B7D"/>
    <w:rsid w:val="00F24BD1"/>
    <w:rsid w:val="00F27A08"/>
    <w:rsid w:val="00F31F38"/>
    <w:rsid w:val="00F54D5B"/>
    <w:rsid w:val="00F60EF9"/>
    <w:rsid w:val="00F64761"/>
    <w:rsid w:val="00F74731"/>
    <w:rsid w:val="00F81874"/>
    <w:rsid w:val="00F85A11"/>
    <w:rsid w:val="00FA6064"/>
    <w:rsid w:val="00FB5889"/>
    <w:rsid w:val="00FD0021"/>
    <w:rsid w:val="00FD44C1"/>
    <w:rsid w:val="00FD5716"/>
    <w:rsid w:val="00FE2AEC"/>
    <w:rsid w:val="00FF0169"/>
    <w:rsid w:val="00FF622D"/>
    <w:rsid w:val="00FF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BACE0"/>
  <w15:chartTrackingRefBased/>
  <w15:docId w15:val="{7EA9FEEE-F05B-4434-9FFE-80ED7A24C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nhideWhenUsed/>
    <w:rsid w:val="00EF5DE2"/>
    <w:pPr>
      <w:spacing w:line="240" w:lineRule="auto"/>
    </w:pPr>
    <w:rPr>
      <w:sz w:val="20"/>
      <w:szCs w:val="20"/>
    </w:rPr>
  </w:style>
  <w:style w:type="character" w:customStyle="1" w:styleId="CommentTextChar">
    <w:name w:val="Comment Text Char"/>
    <w:basedOn w:val="DefaultParagraphFont"/>
    <w:link w:val="CommentText"/>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semiHidden/>
    <w:unhideWhenUsed/>
    <w:rsid w:val="00255A57"/>
    <w:pPr>
      <w:spacing w:before="100" w:beforeAutospacing="1" w:after="100" w:afterAutospacing="1" w:line="240" w:lineRule="auto"/>
    </w:pPr>
    <w:rPr>
      <w:rFonts w:eastAsia="Times New Roman" w:cs="Times New Roman"/>
      <w:szCs w:val="24"/>
    </w:rPr>
  </w:style>
  <w:style w:type="character" w:customStyle="1" w:styleId="apple-converted-space">
    <w:name w:val="apple-converted-space"/>
    <w:basedOn w:val="DefaultParagraphFont"/>
    <w:rsid w:val="00255A57"/>
  </w:style>
  <w:style w:type="character" w:styleId="Emphasis">
    <w:name w:val="Emphasis"/>
    <w:basedOn w:val="DefaultParagraphFont"/>
    <w:uiPriority w:val="20"/>
    <w:qFormat/>
    <w:rsid w:val="00255A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36).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C:\Users\kebeverly\Dropbox (Liberty University)\PC (2)\Downloads\APA_Professional (36).dotm</Template>
  <TotalTime>239</TotalTime>
  <Pages>14</Pages>
  <Words>3582</Words>
  <Characters>20419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Blocker, Jessica Ann</cp:lastModifiedBy>
  <cp:revision>123</cp:revision>
  <cp:lastPrinted>2020-01-03T23:33:00Z</cp:lastPrinted>
  <dcterms:created xsi:type="dcterms:W3CDTF">2024-06-23T17:50:00Z</dcterms:created>
  <dcterms:modified xsi:type="dcterms:W3CDTF">2024-06-28T16:04:00Z</dcterms:modified>
</cp:coreProperties>
</file>