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72D7B" w14:textId="6DF64784" w:rsidR="00284357" w:rsidRDefault="00284357" w:rsidP="005228DF">
      <w:pPr>
        <w:spacing w:line="480" w:lineRule="auto"/>
        <w:rPr>
          <w:rFonts w:ascii="Times New Roman" w:hAnsi="Times New Roman" w:cs="Times New Roman"/>
          <w:sz w:val="24"/>
          <w:szCs w:val="24"/>
        </w:rPr>
      </w:pPr>
    </w:p>
    <w:p w14:paraId="0170E797" w14:textId="77777777" w:rsidR="005228DF" w:rsidRDefault="005228DF" w:rsidP="005228DF">
      <w:pPr>
        <w:spacing w:line="480" w:lineRule="auto"/>
        <w:rPr>
          <w:rFonts w:ascii="Times New Roman" w:hAnsi="Times New Roman" w:cs="Times New Roman"/>
          <w:sz w:val="24"/>
          <w:szCs w:val="24"/>
        </w:rPr>
      </w:pPr>
    </w:p>
    <w:p w14:paraId="07923458" w14:textId="77777777" w:rsidR="005228DF" w:rsidRDefault="005228DF" w:rsidP="005228DF">
      <w:pPr>
        <w:spacing w:line="480" w:lineRule="auto"/>
        <w:rPr>
          <w:rFonts w:ascii="Times New Roman" w:hAnsi="Times New Roman" w:cs="Times New Roman"/>
          <w:sz w:val="24"/>
          <w:szCs w:val="24"/>
        </w:rPr>
      </w:pPr>
    </w:p>
    <w:p w14:paraId="7A7465ED" w14:textId="77777777" w:rsidR="005228DF" w:rsidRDefault="005228DF" w:rsidP="005228DF">
      <w:pPr>
        <w:spacing w:line="480" w:lineRule="auto"/>
        <w:rPr>
          <w:rFonts w:ascii="Times New Roman" w:hAnsi="Times New Roman" w:cs="Times New Roman"/>
          <w:sz w:val="24"/>
          <w:szCs w:val="24"/>
        </w:rPr>
      </w:pPr>
    </w:p>
    <w:p w14:paraId="3F503E73" w14:textId="21C54C85" w:rsidR="005228DF" w:rsidRDefault="005228DF" w:rsidP="005228DF">
      <w:pPr>
        <w:spacing w:line="480" w:lineRule="auto"/>
        <w:jc w:val="center"/>
        <w:rPr>
          <w:rFonts w:ascii="Times New Roman" w:hAnsi="Times New Roman" w:cs="Times New Roman"/>
          <w:b/>
          <w:bCs/>
          <w:sz w:val="24"/>
          <w:szCs w:val="24"/>
        </w:rPr>
      </w:pPr>
      <w:r w:rsidRPr="005228DF">
        <w:rPr>
          <w:rFonts w:ascii="Times New Roman" w:hAnsi="Times New Roman" w:cs="Times New Roman"/>
          <w:b/>
          <w:bCs/>
          <w:sz w:val="24"/>
          <w:szCs w:val="24"/>
        </w:rPr>
        <w:t>Career Self-Assessment and Exploration</w:t>
      </w:r>
    </w:p>
    <w:p w14:paraId="2FE79B4C" w14:textId="7B878A52" w:rsidR="005228DF" w:rsidRDefault="005228DF"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Katina M. Glasco</w:t>
      </w:r>
    </w:p>
    <w:p w14:paraId="39BF29ED" w14:textId="4EFCA8EE" w:rsidR="005228DF" w:rsidRDefault="008958B6"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Department of Behavioral Sciences, </w:t>
      </w:r>
      <w:r w:rsidR="005228DF">
        <w:rPr>
          <w:rFonts w:ascii="Times New Roman" w:hAnsi="Times New Roman" w:cs="Times New Roman"/>
          <w:b/>
          <w:bCs/>
          <w:sz w:val="24"/>
          <w:szCs w:val="24"/>
        </w:rPr>
        <w:t>Liberty University</w:t>
      </w:r>
    </w:p>
    <w:p w14:paraId="3F37C3AE" w14:textId="2A549774" w:rsidR="008958B6" w:rsidRDefault="008958B6"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COUC: 522 Career Development and Counseling</w:t>
      </w:r>
    </w:p>
    <w:p w14:paraId="4ACCCD3E" w14:textId="7C9BCC54" w:rsidR="008958B6" w:rsidRDefault="008958B6"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Dr. Shelly Jackson</w:t>
      </w:r>
    </w:p>
    <w:p w14:paraId="36D99984" w14:textId="72373161" w:rsidR="005228DF" w:rsidRDefault="005228DF"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June 14</w:t>
      </w:r>
      <w:r w:rsidRPr="005228DF">
        <w:rPr>
          <w:rFonts w:ascii="Times New Roman" w:hAnsi="Times New Roman" w:cs="Times New Roman"/>
          <w:b/>
          <w:bCs/>
          <w:sz w:val="24"/>
          <w:szCs w:val="24"/>
          <w:vertAlign w:val="superscript"/>
        </w:rPr>
        <w:t>th</w:t>
      </w:r>
      <w:r>
        <w:rPr>
          <w:rFonts w:ascii="Times New Roman" w:hAnsi="Times New Roman" w:cs="Times New Roman"/>
          <w:b/>
          <w:bCs/>
          <w:sz w:val="24"/>
          <w:szCs w:val="24"/>
        </w:rPr>
        <w:t>, 2024</w:t>
      </w:r>
    </w:p>
    <w:p w14:paraId="04F44A71" w14:textId="77777777" w:rsidR="005228DF" w:rsidRDefault="005228DF" w:rsidP="005228DF">
      <w:pPr>
        <w:spacing w:line="480" w:lineRule="auto"/>
        <w:jc w:val="center"/>
        <w:rPr>
          <w:rFonts w:ascii="Times New Roman" w:hAnsi="Times New Roman" w:cs="Times New Roman"/>
          <w:b/>
          <w:bCs/>
          <w:sz w:val="24"/>
          <w:szCs w:val="24"/>
        </w:rPr>
      </w:pPr>
    </w:p>
    <w:p w14:paraId="4E726B73" w14:textId="7FFAA77A" w:rsidR="005228DF" w:rsidRDefault="005228DF" w:rsidP="005228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Author Notes</w:t>
      </w:r>
    </w:p>
    <w:p w14:paraId="39A58BB0" w14:textId="5E6DBB4B" w:rsidR="008958B6" w:rsidRPr="008958B6" w:rsidRDefault="008958B6" w:rsidP="008958B6">
      <w:pPr>
        <w:spacing w:line="480" w:lineRule="auto"/>
        <w:rPr>
          <w:rFonts w:ascii="Times New Roman" w:hAnsi="Times New Roman" w:cs="Times New Roman"/>
          <w:sz w:val="24"/>
          <w:szCs w:val="24"/>
        </w:rPr>
      </w:pPr>
      <w:r w:rsidRPr="008958B6">
        <w:rPr>
          <w:rFonts w:ascii="Times New Roman" w:hAnsi="Times New Roman" w:cs="Times New Roman"/>
          <w:sz w:val="24"/>
          <w:szCs w:val="24"/>
        </w:rPr>
        <w:t>Correspondence concerning this article should be addressed to Katina M. Glasco, Department of Behavioral Sciences, Liberty University, 800 Graves Mill Rd, Lynchburg, VA 24502, United States. Email: kmglasco@liberty.edu</w:t>
      </w:r>
    </w:p>
    <w:p w14:paraId="19A097A4" w14:textId="77777777" w:rsidR="005228DF" w:rsidRDefault="005228DF" w:rsidP="005228DF">
      <w:pPr>
        <w:spacing w:line="480" w:lineRule="auto"/>
        <w:jc w:val="center"/>
        <w:rPr>
          <w:rFonts w:ascii="Times New Roman" w:hAnsi="Times New Roman" w:cs="Times New Roman"/>
          <w:b/>
          <w:bCs/>
          <w:sz w:val="24"/>
          <w:szCs w:val="24"/>
        </w:rPr>
      </w:pPr>
    </w:p>
    <w:p w14:paraId="5B2A9CED" w14:textId="77777777" w:rsidR="005228DF" w:rsidRDefault="005228DF" w:rsidP="005228DF">
      <w:pPr>
        <w:spacing w:line="480" w:lineRule="auto"/>
        <w:jc w:val="center"/>
        <w:rPr>
          <w:rFonts w:ascii="Times New Roman" w:hAnsi="Times New Roman" w:cs="Times New Roman"/>
          <w:b/>
          <w:bCs/>
          <w:sz w:val="24"/>
          <w:szCs w:val="24"/>
        </w:rPr>
      </w:pPr>
    </w:p>
    <w:p w14:paraId="16A15454" w14:textId="77777777" w:rsidR="005228DF" w:rsidRDefault="005228DF" w:rsidP="005228DF">
      <w:pPr>
        <w:spacing w:line="480" w:lineRule="auto"/>
        <w:jc w:val="center"/>
        <w:rPr>
          <w:rFonts w:ascii="Times New Roman" w:hAnsi="Times New Roman" w:cs="Times New Roman"/>
          <w:b/>
          <w:bCs/>
          <w:sz w:val="24"/>
          <w:szCs w:val="24"/>
        </w:rPr>
      </w:pPr>
    </w:p>
    <w:p w14:paraId="41F84326" w14:textId="77777777" w:rsidR="005228DF" w:rsidRDefault="005228DF" w:rsidP="005228DF">
      <w:pPr>
        <w:spacing w:line="480" w:lineRule="auto"/>
        <w:jc w:val="center"/>
        <w:rPr>
          <w:rFonts w:ascii="Times New Roman" w:hAnsi="Times New Roman" w:cs="Times New Roman"/>
          <w:b/>
          <w:bCs/>
          <w:sz w:val="24"/>
          <w:szCs w:val="24"/>
        </w:rPr>
      </w:pPr>
    </w:p>
    <w:p w14:paraId="2A45845B" w14:textId="77777777" w:rsidR="00E33845" w:rsidRDefault="005228DF" w:rsidP="00E3384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I: Career Self-Assessment</w:t>
      </w:r>
    </w:p>
    <w:p w14:paraId="5FDA8943" w14:textId="475A8121" w:rsidR="00E33845" w:rsidRDefault="00E33845" w:rsidP="00E33845">
      <w:pPr>
        <w:spacing w:line="480" w:lineRule="auto"/>
        <w:jc w:val="center"/>
        <w:rPr>
          <w:rFonts w:ascii="Times New Roman" w:hAnsi="Times New Roman" w:cs="Times New Roman"/>
          <w:b/>
          <w:bCs/>
          <w:sz w:val="24"/>
          <w:szCs w:val="24"/>
        </w:rPr>
      </w:pPr>
      <w:r w:rsidRPr="00E33845">
        <w:rPr>
          <w:rFonts w:ascii="Times New Roman" w:hAnsi="Times New Roman" w:cs="Times New Roman"/>
          <w:b/>
          <w:bCs/>
          <w:sz w:val="24"/>
          <w:szCs w:val="24"/>
        </w:rPr>
        <w:t>Introduction</w:t>
      </w:r>
    </w:p>
    <w:p w14:paraId="290C35F8" w14:textId="1017991F" w:rsidR="00E33845" w:rsidRPr="00E33845" w:rsidRDefault="00E33845" w:rsidP="00E33845">
      <w:pPr>
        <w:spacing w:line="480" w:lineRule="auto"/>
        <w:rPr>
          <w:rFonts w:ascii="Times New Roman" w:hAnsi="Times New Roman" w:cs="Times New Roman"/>
          <w:sz w:val="24"/>
          <w:szCs w:val="24"/>
        </w:rPr>
      </w:pPr>
      <w:r>
        <w:rPr>
          <w:rFonts w:ascii="Times New Roman" w:hAnsi="Times New Roman" w:cs="Times New Roman"/>
          <w:sz w:val="24"/>
          <w:szCs w:val="24"/>
        </w:rPr>
        <w:tab/>
      </w:r>
      <w:r w:rsidRPr="00E33845">
        <w:rPr>
          <w:rFonts w:ascii="Times New Roman" w:hAnsi="Times New Roman" w:cs="Times New Roman"/>
          <w:sz w:val="24"/>
          <w:szCs w:val="24"/>
        </w:rPr>
        <w:t xml:space="preserve">The </w:t>
      </w:r>
      <w:r w:rsidRPr="00E33845">
        <w:rPr>
          <w:rFonts w:ascii="Times New Roman" w:hAnsi="Times New Roman" w:cs="Times New Roman"/>
          <w:i/>
          <w:iCs/>
          <w:sz w:val="24"/>
          <w:szCs w:val="24"/>
        </w:rPr>
        <w:t>O*NET Interest Profiler</w:t>
      </w:r>
      <w:r>
        <w:rPr>
          <w:rFonts w:ascii="Times New Roman" w:hAnsi="Times New Roman" w:cs="Times New Roman"/>
          <w:sz w:val="24"/>
          <w:szCs w:val="24"/>
        </w:rPr>
        <w:t xml:space="preserve"> (2024)</w:t>
      </w:r>
      <w:r w:rsidRPr="00E33845">
        <w:rPr>
          <w:rFonts w:ascii="Times New Roman" w:hAnsi="Times New Roman" w:cs="Times New Roman"/>
          <w:sz w:val="24"/>
          <w:szCs w:val="24"/>
        </w:rPr>
        <w:t xml:space="preserve"> has been </w:t>
      </w:r>
      <w:r>
        <w:rPr>
          <w:rFonts w:ascii="Times New Roman" w:hAnsi="Times New Roman" w:cs="Times New Roman"/>
          <w:sz w:val="24"/>
          <w:szCs w:val="24"/>
        </w:rPr>
        <w:t>helpful</w:t>
      </w:r>
      <w:r w:rsidRPr="00E33845">
        <w:rPr>
          <w:rFonts w:ascii="Times New Roman" w:hAnsi="Times New Roman" w:cs="Times New Roman"/>
          <w:sz w:val="24"/>
          <w:szCs w:val="24"/>
        </w:rPr>
        <w:t xml:space="preserve"> in </w:t>
      </w:r>
      <w:r>
        <w:rPr>
          <w:rFonts w:ascii="Times New Roman" w:hAnsi="Times New Roman" w:cs="Times New Roman"/>
          <w:sz w:val="24"/>
          <w:szCs w:val="24"/>
        </w:rPr>
        <w:t xml:space="preserve">helping me to </w:t>
      </w:r>
      <w:r w:rsidRPr="00E33845">
        <w:rPr>
          <w:rFonts w:ascii="Times New Roman" w:hAnsi="Times New Roman" w:cs="Times New Roman"/>
          <w:sz w:val="24"/>
          <w:szCs w:val="24"/>
        </w:rPr>
        <w:t xml:space="preserve">identify my work-related interests and future career path. It </w:t>
      </w:r>
      <w:r>
        <w:rPr>
          <w:rFonts w:ascii="Times New Roman" w:hAnsi="Times New Roman" w:cs="Times New Roman"/>
          <w:sz w:val="24"/>
          <w:szCs w:val="24"/>
        </w:rPr>
        <w:t>addressed</w:t>
      </w:r>
      <w:r w:rsidRPr="00E33845">
        <w:rPr>
          <w:rFonts w:ascii="Times New Roman" w:hAnsi="Times New Roman" w:cs="Times New Roman"/>
          <w:sz w:val="24"/>
          <w:szCs w:val="24"/>
        </w:rPr>
        <w:t xml:space="preserve"> six </w:t>
      </w:r>
      <w:r>
        <w:rPr>
          <w:rFonts w:ascii="Times New Roman" w:hAnsi="Times New Roman" w:cs="Times New Roman"/>
          <w:sz w:val="24"/>
          <w:szCs w:val="24"/>
        </w:rPr>
        <w:t xml:space="preserve">different </w:t>
      </w:r>
      <w:r w:rsidRPr="00E33845">
        <w:rPr>
          <w:rFonts w:ascii="Times New Roman" w:hAnsi="Times New Roman" w:cs="Times New Roman"/>
          <w:sz w:val="24"/>
          <w:szCs w:val="24"/>
        </w:rPr>
        <w:t>vocational types: realistic, investigative, artistic, social, enterprising, and conventional. My scores—realistic (2), investigative (17), artistic (24), social (36), enterprising (13), and conventional (3)</w:t>
      </w:r>
      <w:r>
        <w:rPr>
          <w:rFonts w:ascii="Times New Roman" w:hAnsi="Times New Roman" w:cs="Times New Roman"/>
          <w:sz w:val="24"/>
          <w:szCs w:val="24"/>
        </w:rPr>
        <w:t>, emphasize</w:t>
      </w:r>
      <w:r w:rsidRPr="00E33845">
        <w:rPr>
          <w:rFonts w:ascii="Times New Roman" w:hAnsi="Times New Roman" w:cs="Times New Roman"/>
          <w:sz w:val="24"/>
          <w:szCs w:val="24"/>
        </w:rPr>
        <w:t xml:space="preserve"> my </w:t>
      </w:r>
      <w:r>
        <w:rPr>
          <w:rFonts w:ascii="Times New Roman" w:hAnsi="Times New Roman" w:cs="Times New Roman"/>
          <w:sz w:val="24"/>
          <w:szCs w:val="24"/>
        </w:rPr>
        <w:t>desire</w:t>
      </w:r>
      <w:r w:rsidRPr="00E33845">
        <w:rPr>
          <w:rFonts w:ascii="Times New Roman" w:hAnsi="Times New Roman" w:cs="Times New Roman"/>
          <w:sz w:val="24"/>
          <w:szCs w:val="24"/>
        </w:rPr>
        <w:t xml:space="preserve"> for social, artistic, and investigative activities. These results resonate with my passion for helping people, creativity, and problem-solving. Professionally, I</w:t>
      </w:r>
      <w:r>
        <w:rPr>
          <w:rFonts w:ascii="Times New Roman" w:hAnsi="Times New Roman" w:cs="Times New Roman"/>
          <w:sz w:val="24"/>
          <w:szCs w:val="24"/>
        </w:rPr>
        <w:t xml:space="preserve"> gravitate</w:t>
      </w:r>
      <w:r w:rsidRPr="00E33845">
        <w:rPr>
          <w:rFonts w:ascii="Times New Roman" w:hAnsi="Times New Roman" w:cs="Times New Roman"/>
          <w:sz w:val="24"/>
          <w:szCs w:val="24"/>
        </w:rPr>
        <w:t xml:space="preserve"> to roles that combine these traits, such as a therapist using writing and art for healing or a teacher engaging students innovatively. </w:t>
      </w:r>
      <w:r w:rsidR="008958B6">
        <w:rPr>
          <w:rFonts w:ascii="Times New Roman" w:hAnsi="Times New Roman" w:cs="Times New Roman"/>
          <w:sz w:val="24"/>
          <w:szCs w:val="24"/>
        </w:rPr>
        <w:t>Overall,</w:t>
      </w:r>
      <w:r>
        <w:rPr>
          <w:rFonts w:ascii="Times New Roman" w:hAnsi="Times New Roman" w:cs="Times New Roman"/>
          <w:sz w:val="24"/>
          <w:szCs w:val="24"/>
        </w:rPr>
        <w:t xml:space="preserve"> this</w:t>
      </w:r>
      <w:r w:rsidRPr="00E33845">
        <w:rPr>
          <w:rFonts w:ascii="Times New Roman" w:hAnsi="Times New Roman" w:cs="Times New Roman"/>
          <w:sz w:val="24"/>
          <w:szCs w:val="24"/>
        </w:rPr>
        <w:t xml:space="preserve"> supports my career interests in Mental Health Counseling and Philosophy and Religion teaching.</w:t>
      </w:r>
    </w:p>
    <w:p w14:paraId="209F121F" w14:textId="47F3679B" w:rsidR="005228DF" w:rsidRDefault="005228DF" w:rsidP="00E33845">
      <w:pPr>
        <w:spacing w:line="480" w:lineRule="auto"/>
        <w:rPr>
          <w:rFonts w:ascii="Times New Roman" w:hAnsi="Times New Roman" w:cs="Times New Roman"/>
          <w:b/>
          <w:bCs/>
          <w:sz w:val="24"/>
          <w:szCs w:val="24"/>
        </w:rPr>
      </w:pPr>
      <w:r w:rsidRPr="005228DF">
        <w:rPr>
          <w:rFonts w:ascii="Times New Roman" w:hAnsi="Times New Roman" w:cs="Times New Roman"/>
          <w:b/>
          <w:bCs/>
          <w:sz w:val="24"/>
          <w:szCs w:val="24"/>
        </w:rPr>
        <w:t>Career Instrument Results</w:t>
      </w:r>
    </w:p>
    <w:p w14:paraId="20596F45" w14:textId="02B4E529" w:rsidR="005228DF" w:rsidRPr="005228DF" w:rsidRDefault="005228DF" w:rsidP="005228DF">
      <w:pPr>
        <w:pStyle w:val="NoSpacing"/>
        <w:rPr>
          <w:rFonts w:ascii="Times New Roman" w:hAnsi="Times New Roman" w:cs="Times New Roman"/>
          <w:b/>
          <w:bCs/>
          <w:i/>
          <w:iCs/>
          <w:sz w:val="24"/>
          <w:szCs w:val="24"/>
        </w:rPr>
      </w:pPr>
      <w:r w:rsidRPr="005228DF">
        <w:rPr>
          <w:rFonts w:ascii="Times New Roman" w:hAnsi="Times New Roman" w:cs="Times New Roman"/>
          <w:b/>
          <w:bCs/>
          <w:i/>
          <w:iCs/>
          <w:sz w:val="24"/>
          <w:szCs w:val="24"/>
        </w:rPr>
        <w:t>O*NET Interest Profiler</w:t>
      </w:r>
    </w:p>
    <w:p w14:paraId="0BD60FF2" w14:textId="77777777" w:rsidR="005228DF" w:rsidRPr="005228DF" w:rsidRDefault="005228DF" w:rsidP="005228DF">
      <w:pPr>
        <w:pStyle w:val="NoSpacing"/>
      </w:pPr>
    </w:p>
    <w:p w14:paraId="4243CD27" w14:textId="7B26A37C"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I found the O*NET Interest Profiler to be a helpful resource in my effort to identify my work-related interests and future career path. It provided me with insight into various job environments and roles by assessing six vocational types, realistic, investigative, artistic, social, enterprising, and conventional (O*NET, 20</w:t>
      </w:r>
      <w:r w:rsidR="00E33845">
        <w:rPr>
          <w:rFonts w:ascii="Times New Roman" w:hAnsi="Times New Roman" w:cs="Times New Roman"/>
          <w:sz w:val="24"/>
          <w:szCs w:val="24"/>
        </w:rPr>
        <w:t>24</w:t>
      </w:r>
      <w:r>
        <w:rPr>
          <w:rFonts w:ascii="Times New Roman" w:hAnsi="Times New Roman" w:cs="Times New Roman"/>
          <w:sz w:val="24"/>
          <w:szCs w:val="24"/>
        </w:rPr>
        <w:t xml:space="preserve">). Based on the </w:t>
      </w:r>
      <w:r w:rsidRPr="005228DF">
        <w:rPr>
          <w:rFonts w:ascii="Times New Roman" w:hAnsi="Times New Roman" w:cs="Times New Roman"/>
          <w:i/>
          <w:iCs/>
          <w:sz w:val="24"/>
          <w:szCs w:val="24"/>
        </w:rPr>
        <w:t>O*NET</w:t>
      </w:r>
      <w:r>
        <w:rPr>
          <w:rFonts w:ascii="Times New Roman" w:hAnsi="Times New Roman" w:cs="Times New Roman"/>
          <w:sz w:val="24"/>
          <w:szCs w:val="24"/>
        </w:rPr>
        <w:t xml:space="preserve"> (20</w:t>
      </w:r>
      <w:r w:rsidR="00E33845">
        <w:rPr>
          <w:rFonts w:ascii="Times New Roman" w:hAnsi="Times New Roman" w:cs="Times New Roman"/>
          <w:sz w:val="24"/>
          <w:szCs w:val="24"/>
        </w:rPr>
        <w:t>24</w:t>
      </w:r>
      <w:r>
        <w:rPr>
          <w:rFonts w:ascii="Times New Roman" w:hAnsi="Times New Roman" w:cs="Times New Roman"/>
          <w:sz w:val="24"/>
          <w:szCs w:val="24"/>
        </w:rPr>
        <w:t>), my scores are as follows: Realistic/2, investigative/17, artistic/24, social/36, enterprising/13, and conventional/3. These results emphasize my strong gravitation towards social, artistic, and investigative activities, which is relative to my passion for helping people and creativity, with an interest in investigative pursuits that include problem-solving and exploration.</w:t>
      </w:r>
    </w:p>
    <w:p w14:paraId="255D9569" w14:textId="700F2DFA"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Based on my top three Holland vocational types social, artistic, and investigative, I am a person who thrives in environments that allow me to experience meaningful interactions, creativity, and intellectual exploration (O*NET, 20</w:t>
      </w:r>
      <w:r w:rsidR="00E33845">
        <w:rPr>
          <w:rFonts w:ascii="Times New Roman" w:hAnsi="Times New Roman" w:cs="Times New Roman"/>
          <w:sz w:val="24"/>
          <w:szCs w:val="24"/>
        </w:rPr>
        <w:t>24</w:t>
      </w:r>
      <w:r>
        <w:rPr>
          <w:rFonts w:ascii="Times New Roman" w:hAnsi="Times New Roman" w:cs="Times New Roman"/>
          <w:sz w:val="24"/>
          <w:szCs w:val="24"/>
        </w:rPr>
        <w:t>).</w:t>
      </w:r>
    </w:p>
    <w:p w14:paraId="58EF11FA" w14:textId="4D983D0E"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Socially I am drawn to careers and working environments where I can </w:t>
      </w:r>
      <w:r w:rsidR="00E33845">
        <w:rPr>
          <w:rFonts w:ascii="Times New Roman" w:hAnsi="Times New Roman" w:cs="Times New Roman"/>
          <w:sz w:val="24"/>
          <w:szCs w:val="24"/>
        </w:rPr>
        <w:t>connect</w:t>
      </w:r>
      <w:r>
        <w:rPr>
          <w:rFonts w:ascii="Times New Roman" w:hAnsi="Times New Roman" w:cs="Times New Roman"/>
          <w:sz w:val="24"/>
          <w:szCs w:val="24"/>
        </w:rPr>
        <w:t xml:space="preserve"> with others and make a positive difference. My empathetic nature allows me to tune in to the emotions and needs of those around me and I find joy and purpose in helping via teaching, counseling, and/or community service. I am also a great listener, supportive friend, and I tend to be the person friends and family turn to for advice and guidance.</w:t>
      </w:r>
    </w:p>
    <w:p w14:paraId="28A58E2D" w14:textId="0F0CA49B"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Artistically I see the world through my own lens, and I tend to find beauty and purpose in my surroundings. I am driven to express myself through writing, music, and visual arts and my artistic side allows me to offer an imaginative and innovative approach to problem-solving. </w:t>
      </w:r>
    </w:p>
    <w:p w14:paraId="79A872BF" w14:textId="5071F627"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My investigative nature allows me to understand the world and solve difficult problems and/or situations. I prefer to be challenged intellectually in ways where I can explore and analyze the world around me.</w:t>
      </w:r>
    </w:p>
    <w:p w14:paraId="3BC6F0D2" w14:textId="57ED05AE"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Professionally, I find myself drawn to roles that require a combination of the three traits such as becoming a therapist who uses writing and art as a way of healing, using innovation as a teacher to engage students, or communicates ideas in a way that is inspiring. I feel the use of these three traits allows me to be versatile and to use my exploration and understanding of the world to make it a humbler and more compassionate place. </w:t>
      </w:r>
    </w:p>
    <w:p w14:paraId="0D0C9752" w14:textId="00A0A519"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Based on my primary interest area search, my top two occupations are Mental Health Counselor and Philosophy and Religion Teacher. These occupations align with my high scores in social, artistic, and investigative areas and reflect my strengths in helping others.</w:t>
      </w:r>
    </w:p>
    <w:p w14:paraId="1195F22C" w14:textId="2A0AAEA5" w:rsidR="005228DF" w:rsidRPr="005228DF" w:rsidRDefault="005228DF" w:rsidP="005228DF">
      <w:pPr>
        <w:spacing w:line="480" w:lineRule="auto"/>
        <w:rPr>
          <w:rFonts w:ascii="Times New Roman" w:hAnsi="Times New Roman" w:cs="Times New Roman"/>
          <w:b/>
          <w:bCs/>
          <w:i/>
          <w:iCs/>
          <w:sz w:val="24"/>
          <w:szCs w:val="24"/>
        </w:rPr>
      </w:pPr>
      <w:r w:rsidRPr="005228DF">
        <w:rPr>
          <w:rFonts w:ascii="Times New Roman" w:hAnsi="Times New Roman" w:cs="Times New Roman"/>
          <w:b/>
          <w:bCs/>
          <w:i/>
          <w:iCs/>
          <w:sz w:val="24"/>
          <w:szCs w:val="24"/>
        </w:rPr>
        <w:lastRenderedPageBreak/>
        <w:t>Value Sort Activity</w:t>
      </w:r>
    </w:p>
    <w:p w14:paraId="0FDFD16F" w14:textId="2B7F92B7"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Value Sort activity really emphasized the five values that are guiding my life, which are adventure, helping others, close relationships, freedom, and meaningful work. I tend to seek excitement and challenges and leave myself open to new experiences and continuous learning. I also find helping others significant to my sense of purpose and I’m driven by empathy and social responsibility. I ultimately cherish and respect close relationships and value trust and emotional support and grow in collaborative environments. For me, freedom is vital, as I desire autonomy and flexibility in my work, and I crave independence and the ability to manage my own time. As for meaningful work, it provides me with purpose and fulfillment and aligns with my passion and beliefs and allows me to see the outcome of my efforts. These values align with roles of a Mental Health Counselor and Educational Guidance and Career Counselor, where I can have a significant impact, help others, and enjoy an independent work environment.</w:t>
      </w:r>
    </w:p>
    <w:p w14:paraId="36D2EE4F" w14:textId="004B85C4" w:rsidR="005228DF" w:rsidRPr="005228DF" w:rsidRDefault="005228DF" w:rsidP="005228DF">
      <w:pPr>
        <w:spacing w:line="480" w:lineRule="auto"/>
        <w:rPr>
          <w:rFonts w:ascii="Times New Roman" w:hAnsi="Times New Roman" w:cs="Times New Roman"/>
          <w:b/>
          <w:bCs/>
          <w:i/>
          <w:iCs/>
          <w:sz w:val="24"/>
          <w:szCs w:val="24"/>
        </w:rPr>
      </w:pPr>
      <w:r w:rsidRPr="005228DF">
        <w:rPr>
          <w:rFonts w:ascii="Times New Roman" w:hAnsi="Times New Roman" w:cs="Times New Roman"/>
          <w:b/>
          <w:bCs/>
          <w:i/>
          <w:iCs/>
          <w:sz w:val="24"/>
          <w:szCs w:val="24"/>
        </w:rPr>
        <w:t>Spiritual Discernment Decision-Making Factors Survey</w:t>
      </w:r>
    </w:p>
    <w:p w14:paraId="705B5316" w14:textId="06636B96"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it comes to making decisions, the factors that are most important to me, as described by </w:t>
      </w:r>
      <w:r w:rsidRPr="005228DF">
        <w:rPr>
          <w:rFonts w:ascii="Times New Roman" w:hAnsi="Times New Roman" w:cs="Times New Roman"/>
          <w:i/>
          <w:iCs/>
          <w:sz w:val="24"/>
          <w:szCs w:val="24"/>
        </w:rPr>
        <w:t>H</w:t>
      </w:r>
      <w:r w:rsidR="008958B6">
        <w:rPr>
          <w:rFonts w:ascii="Times New Roman" w:hAnsi="Times New Roman" w:cs="Times New Roman"/>
          <w:i/>
          <w:iCs/>
          <w:sz w:val="24"/>
          <w:szCs w:val="24"/>
        </w:rPr>
        <w:t>o</w:t>
      </w:r>
      <w:r w:rsidRPr="005228DF">
        <w:rPr>
          <w:rFonts w:ascii="Times New Roman" w:hAnsi="Times New Roman" w:cs="Times New Roman"/>
          <w:i/>
          <w:iCs/>
          <w:sz w:val="24"/>
          <w:szCs w:val="24"/>
        </w:rPr>
        <w:t>rton</w:t>
      </w:r>
      <w:r>
        <w:rPr>
          <w:rFonts w:ascii="Times New Roman" w:hAnsi="Times New Roman" w:cs="Times New Roman"/>
          <w:sz w:val="24"/>
          <w:szCs w:val="24"/>
        </w:rPr>
        <w:t xml:space="preserve"> (2009), include considering personal desires and interests, </w:t>
      </w:r>
      <w:r w:rsidR="00E33845">
        <w:rPr>
          <w:rFonts w:ascii="Times New Roman" w:hAnsi="Times New Roman" w:cs="Times New Roman"/>
          <w:sz w:val="24"/>
          <w:szCs w:val="24"/>
        </w:rPr>
        <w:t>recognizing,</w:t>
      </w:r>
      <w:r>
        <w:rPr>
          <w:rFonts w:ascii="Times New Roman" w:hAnsi="Times New Roman" w:cs="Times New Roman"/>
          <w:sz w:val="24"/>
          <w:szCs w:val="24"/>
        </w:rPr>
        <w:t xml:space="preserve"> and responding to the needs of others, considering personal strengths, talents, gifts, and </w:t>
      </w:r>
      <w:proofErr w:type="gramStart"/>
      <w:r>
        <w:rPr>
          <w:rFonts w:ascii="Times New Roman" w:hAnsi="Times New Roman" w:cs="Times New Roman"/>
          <w:sz w:val="24"/>
          <w:szCs w:val="24"/>
        </w:rPr>
        <w:t>abilities</w:t>
      </w:r>
      <w:proofErr w:type="gramEnd"/>
      <w:r>
        <w:rPr>
          <w:rFonts w:ascii="Times New Roman" w:hAnsi="Times New Roman" w:cs="Times New Roman"/>
          <w:sz w:val="24"/>
          <w:szCs w:val="24"/>
        </w:rPr>
        <w:t xml:space="preserve"> and judging the consistency with the character ethics of Jesus. These factors suggest an approach that values both autonomy and being self-aware and aligns closely with my chosen approach to spiritual discernment, which is the wisdom approach. The wisdom approach emphasizes one’s ability to use their God given intellect and abilities all while staying true to Christian ethical principles (Horton, 2009). The wisdom approach resonates with me because it balances my idea of personal fulfillment and my strengths with my commitment to ethical Christian living and </w:t>
      </w:r>
      <w:r>
        <w:rPr>
          <w:rFonts w:ascii="Times New Roman" w:hAnsi="Times New Roman" w:cs="Times New Roman"/>
          <w:sz w:val="24"/>
          <w:szCs w:val="24"/>
        </w:rPr>
        <w:lastRenderedPageBreak/>
        <w:t>helping others</w:t>
      </w:r>
      <w:r w:rsidR="00E33845">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E33845">
        <w:rPr>
          <w:rFonts w:ascii="Times New Roman" w:hAnsi="Times New Roman" w:cs="Times New Roman"/>
          <w:sz w:val="24"/>
          <w:szCs w:val="24"/>
        </w:rPr>
        <w:t>it</w:t>
      </w:r>
      <w:r>
        <w:rPr>
          <w:rFonts w:ascii="Times New Roman" w:hAnsi="Times New Roman" w:cs="Times New Roman"/>
          <w:sz w:val="24"/>
          <w:szCs w:val="24"/>
        </w:rPr>
        <w:t xml:space="preserve"> encourages me to be thoughtful and to make more informed decisions that ultimately align with my personal and spiritual values. </w:t>
      </w:r>
    </w:p>
    <w:p w14:paraId="3E787CEC" w14:textId="33493B30"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Personal Reactions</w:t>
      </w:r>
    </w:p>
    <w:p w14:paraId="4349A766" w14:textId="1B5B7245"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results from the O*NET, Value Sort Activity, and Spiritual Discernment Survey, provided me with a solid reflection of my values, preferences, and decision-making style. The O*NET confirmed my desire to help others, be creative, and take on intellectual challenges. I found I was mildly conflicted with being social but only because the </w:t>
      </w:r>
      <w:r w:rsidRPr="00E33845">
        <w:rPr>
          <w:rFonts w:ascii="Times New Roman" w:hAnsi="Times New Roman" w:cs="Times New Roman"/>
          <w:i/>
          <w:iCs/>
          <w:sz w:val="24"/>
          <w:szCs w:val="24"/>
        </w:rPr>
        <w:t>O*NET</w:t>
      </w:r>
      <w:r>
        <w:rPr>
          <w:rFonts w:ascii="Times New Roman" w:hAnsi="Times New Roman" w:cs="Times New Roman"/>
          <w:sz w:val="24"/>
          <w:szCs w:val="24"/>
        </w:rPr>
        <w:t xml:space="preserve"> </w:t>
      </w:r>
      <w:r w:rsidR="00E33845">
        <w:rPr>
          <w:rFonts w:ascii="Times New Roman" w:hAnsi="Times New Roman" w:cs="Times New Roman"/>
          <w:sz w:val="24"/>
          <w:szCs w:val="24"/>
        </w:rPr>
        <w:t xml:space="preserve">(2024) </w:t>
      </w:r>
      <w:r>
        <w:rPr>
          <w:rFonts w:ascii="Times New Roman" w:hAnsi="Times New Roman" w:cs="Times New Roman"/>
          <w:sz w:val="24"/>
          <w:szCs w:val="24"/>
        </w:rPr>
        <w:t>defines me as enjoying group activities and unfortunately, I am overly shy and it is often uncomfortable for me to work in a group setting unless I sense that the individuals are laid back, open minded, and non-judgmental. As for the Value Sort Activity, it really reinforced my key value of adventure, helping others, close relationships, freedom, and meaningful work. On the other hand, the Spiritual Discernment Survey made me more aware that my decision-making is guided by my personal desires, the needs of others, my strengths, and the importance of staying true to Christian ethics.</w:t>
      </w:r>
    </w:p>
    <w:p w14:paraId="3E80CF64" w14:textId="75F20EB4" w:rsidR="005228DF" w:rsidRDefault="005228DF" w:rsidP="005228DF">
      <w:pPr>
        <w:spacing w:line="480" w:lineRule="auto"/>
        <w:rPr>
          <w:rFonts w:ascii="Times New Roman" w:hAnsi="Times New Roman" w:cs="Times New Roman"/>
          <w:b/>
          <w:bCs/>
          <w:i/>
          <w:iCs/>
          <w:sz w:val="24"/>
          <w:szCs w:val="24"/>
        </w:rPr>
      </w:pPr>
      <w:r w:rsidRPr="005228DF">
        <w:rPr>
          <w:rFonts w:ascii="Times New Roman" w:hAnsi="Times New Roman" w:cs="Times New Roman"/>
          <w:b/>
          <w:bCs/>
          <w:i/>
          <w:iCs/>
          <w:sz w:val="24"/>
          <w:szCs w:val="24"/>
        </w:rPr>
        <w:t>Self-Perception</w:t>
      </w:r>
    </w:p>
    <w:p w14:paraId="274FFF6C" w14:textId="2DC4CA3A"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overall results of these assessments fit my self-perception quite well and show that I have a multifaceted personality blended with creativity, intellectual curiosity, and a strong desire and commitment to help others while being true to who I am and what I value. This confirms that I purposely seek work and relationships that are meaningful and fulfilling. The Holland Code descriptions for social, artistic, and investigative types fit me almost perfectly, as I view myself as being empathetic, creative, expressive, </w:t>
      </w:r>
      <w:r w:rsidR="008958B6">
        <w:rPr>
          <w:rFonts w:ascii="Times New Roman" w:hAnsi="Times New Roman" w:cs="Times New Roman"/>
          <w:sz w:val="24"/>
          <w:szCs w:val="24"/>
        </w:rPr>
        <w:t>curious,</w:t>
      </w:r>
      <w:r>
        <w:rPr>
          <w:rFonts w:ascii="Times New Roman" w:hAnsi="Times New Roman" w:cs="Times New Roman"/>
          <w:sz w:val="24"/>
          <w:szCs w:val="24"/>
        </w:rPr>
        <w:t xml:space="preserve"> and analytical. However, as much as I enjoy helping others, working in a group setting is somewhat uncomfortable for me as I mildly suffer </w:t>
      </w:r>
      <w:r>
        <w:rPr>
          <w:rFonts w:ascii="Times New Roman" w:hAnsi="Times New Roman" w:cs="Times New Roman"/>
          <w:sz w:val="24"/>
          <w:szCs w:val="24"/>
        </w:rPr>
        <w:lastRenderedPageBreak/>
        <w:t>from social anxiety. Although I have no significant disagreement with these descriptors, I do not entirely agree with social regarding my enjoyment in working with others.</w:t>
      </w:r>
    </w:p>
    <w:p w14:paraId="0795636D" w14:textId="759EDE5A" w:rsidR="005228DF" w:rsidRDefault="005228DF" w:rsidP="005228DF">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Spiritual Discernment</w:t>
      </w:r>
    </w:p>
    <w:p w14:paraId="12DBDFA0" w14:textId="7BD34A29"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approach to spiritual discernment has been shaped by various factors, such as my family, spiritual background, and past experiences. My family has played a significant role. My </w:t>
      </w:r>
      <w:r w:rsidR="00E33845">
        <w:rPr>
          <w:rFonts w:ascii="Times New Roman" w:hAnsi="Times New Roman" w:cs="Times New Roman"/>
          <w:sz w:val="24"/>
          <w:szCs w:val="24"/>
        </w:rPr>
        <w:t>mother,</w:t>
      </w:r>
      <w:r>
        <w:rPr>
          <w:rFonts w:ascii="Times New Roman" w:hAnsi="Times New Roman" w:cs="Times New Roman"/>
          <w:sz w:val="24"/>
          <w:szCs w:val="24"/>
        </w:rPr>
        <w:t xml:space="preserve"> who was a </w:t>
      </w:r>
      <w:r w:rsidR="00E33845">
        <w:rPr>
          <w:rFonts w:ascii="Times New Roman" w:hAnsi="Times New Roman" w:cs="Times New Roman"/>
          <w:sz w:val="24"/>
          <w:szCs w:val="24"/>
        </w:rPr>
        <w:t>free-spirited</w:t>
      </w:r>
      <w:r>
        <w:rPr>
          <w:rFonts w:ascii="Times New Roman" w:hAnsi="Times New Roman" w:cs="Times New Roman"/>
          <w:sz w:val="24"/>
          <w:szCs w:val="24"/>
        </w:rPr>
        <w:t xml:space="preserve"> hippie encouraged me to make my own choices, think independently, and believed I could achieve anything. Also, my grandfather always supported me in whatever I wanted to pursue. On the other hand, my diverse spiritual background of French, Cherokee Indian, and Romanian Gypsy with Middle Eastern roots and paired with my experiences with a variety of religious traditions such as Baptist, Pentecostal, and Lutheran, have instilled in</w:t>
      </w:r>
      <w:r w:rsidR="00E33845">
        <w:rPr>
          <w:rFonts w:ascii="Times New Roman" w:hAnsi="Times New Roman" w:cs="Times New Roman"/>
          <w:sz w:val="24"/>
          <w:szCs w:val="24"/>
        </w:rPr>
        <w:t xml:space="preserve"> me,</w:t>
      </w:r>
      <w:r>
        <w:rPr>
          <w:rFonts w:ascii="Times New Roman" w:hAnsi="Times New Roman" w:cs="Times New Roman"/>
          <w:sz w:val="24"/>
          <w:szCs w:val="24"/>
        </w:rPr>
        <w:t xml:space="preserve"> </w:t>
      </w:r>
      <w:r w:rsidR="00E33845">
        <w:rPr>
          <w:rFonts w:ascii="Times New Roman" w:hAnsi="Times New Roman" w:cs="Times New Roman"/>
          <w:sz w:val="24"/>
          <w:szCs w:val="24"/>
        </w:rPr>
        <w:t>a</w:t>
      </w:r>
      <w:r>
        <w:rPr>
          <w:rFonts w:ascii="Times New Roman" w:hAnsi="Times New Roman" w:cs="Times New Roman"/>
          <w:sz w:val="24"/>
          <w:szCs w:val="24"/>
        </w:rPr>
        <w:t xml:space="preserve"> broad and inclusive view of spirituality. As a current nondenominational Christian, I bring my experiences into my personal decision-making approach that values personal growth, ethical living, and helping others. My past experiences, especially those involving personal or spiritual growth, have solidified this approach, ensuring my thoughts are thoughtful and meaningful. </w:t>
      </w:r>
    </w:p>
    <w:p w14:paraId="1EBB65D8" w14:textId="38B6DD16"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Evaluation of Instruments</w:t>
      </w:r>
    </w:p>
    <w:p w14:paraId="4172B0FB" w14:textId="11D822C9"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O*NET, Value Sort Activity, and Spiritual Discernment Survey each have their own purpose, appropriate reading levels, and fairness considerations. The O*NET helped to merge my interests with career paths, is appropriate for individuals with a high school reading level, is reliable and valued, and I feel it tries to ensure gender and cultural fairness. The Value Sort allowed me to identify my core values for decision-making, is understandable and available to individuals with an internet connection and high school education, and I found it to be accurate </w:t>
      </w:r>
      <w:r>
        <w:rPr>
          <w:rFonts w:ascii="Times New Roman" w:hAnsi="Times New Roman" w:cs="Times New Roman"/>
          <w:sz w:val="24"/>
          <w:szCs w:val="24"/>
        </w:rPr>
        <w:lastRenderedPageBreak/>
        <w:t xml:space="preserve">in capturing my personal values, however, reliability may be based on individual circumstances </w:t>
      </w:r>
      <w:r w:rsidR="00E33845" w:rsidRPr="00E33845">
        <w:rPr>
          <w:rFonts w:ascii="Times New Roman" w:hAnsi="Times New Roman" w:cs="Times New Roman"/>
          <w:sz w:val="24"/>
          <w:szCs w:val="24"/>
        </w:rPr>
        <w:t>(Horton, 2009</w:t>
      </w:r>
      <w:r w:rsidRPr="00E33845">
        <w:rPr>
          <w:rFonts w:ascii="Times New Roman" w:hAnsi="Times New Roman" w:cs="Times New Roman"/>
          <w:sz w:val="24"/>
          <w:szCs w:val="24"/>
        </w:rPr>
        <w:t>).</w:t>
      </w:r>
      <w:r>
        <w:rPr>
          <w:rFonts w:ascii="Times New Roman" w:hAnsi="Times New Roman" w:cs="Times New Roman"/>
          <w:sz w:val="24"/>
          <w:szCs w:val="24"/>
        </w:rPr>
        <w:t xml:space="preserve"> The Value Sort maintains gender and cultural fairness, but the priority of values may be a product of cultural values or differences. The Spiritual Discernment Survey looks at how individuals make decisions based on their spiritual beliefs and values </w:t>
      </w:r>
      <w:r w:rsidRPr="00E33845">
        <w:rPr>
          <w:rFonts w:ascii="Times New Roman" w:hAnsi="Times New Roman" w:cs="Times New Roman"/>
          <w:sz w:val="24"/>
          <w:szCs w:val="24"/>
        </w:rPr>
        <w:t>(</w:t>
      </w:r>
      <w:r w:rsidR="00E33845" w:rsidRPr="00E33845">
        <w:rPr>
          <w:rFonts w:ascii="Times New Roman" w:hAnsi="Times New Roman" w:cs="Times New Roman"/>
          <w:sz w:val="24"/>
          <w:szCs w:val="24"/>
        </w:rPr>
        <w:t>Horton, 2009</w:t>
      </w:r>
      <w:r w:rsidRPr="00E33845">
        <w:rPr>
          <w:rFonts w:ascii="Times New Roman" w:hAnsi="Times New Roman" w:cs="Times New Roman"/>
          <w:sz w:val="24"/>
          <w:szCs w:val="24"/>
        </w:rPr>
        <w:t>).</w:t>
      </w:r>
      <w:r>
        <w:rPr>
          <w:rFonts w:ascii="Times New Roman" w:hAnsi="Times New Roman" w:cs="Times New Roman"/>
          <w:sz w:val="24"/>
          <w:szCs w:val="24"/>
        </w:rPr>
        <w:t xml:space="preserve"> It’s relatively easy to read and provides some helpful insight but the results can vary depending on how one interprets them </w:t>
      </w:r>
      <w:r w:rsidRPr="00E33845">
        <w:rPr>
          <w:rFonts w:ascii="Times New Roman" w:hAnsi="Times New Roman" w:cs="Times New Roman"/>
          <w:sz w:val="24"/>
          <w:szCs w:val="24"/>
        </w:rPr>
        <w:t>(</w:t>
      </w:r>
      <w:r w:rsidR="00E33845" w:rsidRPr="00E33845">
        <w:rPr>
          <w:rFonts w:ascii="Times New Roman" w:hAnsi="Times New Roman" w:cs="Times New Roman"/>
          <w:sz w:val="24"/>
          <w:szCs w:val="24"/>
        </w:rPr>
        <w:t>Horton, 2009</w:t>
      </w:r>
      <w:r w:rsidRPr="00E33845">
        <w:rPr>
          <w:rFonts w:ascii="Times New Roman" w:hAnsi="Times New Roman" w:cs="Times New Roman"/>
          <w:sz w:val="24"/>
          <w:szCs w:val="24"/>
        </w:rPr>
        <w:t>).</w:t>
      </w:r>
      <w:r>
        <w:rPr>
          <w:rFonts w:ascii="Times New Roman" w:hAnsi="Times New Roman" w:cs="Times New Roman"/>
          <w:sz w:val="24"/>
          <w:szCs w:val="24"/>
        </w:rPr>
        <w:t xml:space="preserve"> I found the survey aims to be inclusive, however, </w:t>
      </w:r>
      <w:r w:rsidR="008958B6">
        <w:rPr>
          <w:rFonts w:ascii="Times New Roman" w:hAnsi="Times New Roman" w:cs="Times New Roman"/>
          <w:sz w:val="24"/>
          <w:szCs w:val="24"/>
        </w:rPr>
        <w:t>cultural,</w:t>
      </w:r>
      <w:r>
        <w:rPr>
          <w:rFonts w:ascii="Times New Roman" w:hAnsi="Times New Roman" w:cs="Times New Roman"/>
          <w:sz w:val="24"/>
          <w:szCs w:val="24"/>
        </w:rPr>
        <w:t xml:space="preserve"> a</w:t>
      </w:r>
      <w:r w:rsidR="00E33845">
        <w:rPr>
          <w:rFonts w:ascii="Times New Roman" w:hAnsi="Times New Roman" w:cs="Times New Roman"/>
          <w:sz w:val="24"/>
          <w:szCs w:val="24"/>
        </w:rPr>
        <w:t>nd</w:t>
      </w:r>
      <w:r>
        <w:rPr>
          <w:rFonts w:ascii="Times New Roman" w:hAnsi="Times New Roman" w:cs="Times New Roman"/>
          <w:sz w:val="24"/>
          <w:szCs w:val="24"/>
        </w:rPr>
        <w:t xml:space="preserve"> </w:t>
      </w:r>
      <w:r w:rsidR="00E33845">
        <w:rPr>
          <w:rFonts w:ascii="Times New Roman" w:hAnsi="Times New Roman" w:cs="Times New Roman"/>
          <w:sz w:val="24"/>
          <w:szCs w:val="24"/>
        </w:rPr>
        <w:t>religious</w:t>
      </w:r>
      <w:r>
        <w:rPr>
          <w:rFonts w:ascii="Times New Roman" w:hAnsi="Times New Roman" w:cs="Times New Roman"/>
          <w:sz w:val="24"/>
          <w:szCs w:val="24"/>
        </w:rPr>
        <w:t xml:space="preserve"> backgrounds can influence results.</w:t>
      </w:r>
    </w:p>
    <w:p w14:paraId="7D397D09" w14:textId="67D77034"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Intrinsic factors such as my diverse heritage (French, Cherokee Indian, and Romanian Gypsy with Middle Eastern Roots) and being 45 may have influenced my responses, guiding my approach and mature outlook on interests and values. For example, what I value now I didn’t exactly value when I was younger. My primary external factor was my stress level during the assessments, potentially leading to less reflective and/or thoughtful answers. On the other hand, my life experiences helped to ensure my relevant responses. There were no significant interruptions or technology issues that affected my results.</w:t>
      </w:r>
    </w:p>
    <w:p w14:paraId="28A3726D" w14:textId="5CB089DD"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Conceptualization</w:t>
      </w:r>
    </w:p>
    <w:p w14:paraId="21B6D664" w14:textId="5F567250"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results from the O*NET, Value Sort, and Spiritual Discernment Survey were consistent and complemented each other. The O*NET emphasized my strong connection to social, artistic, and investigative roles, such as helping others, having a meaningful job, and encouraging adventure. The Value Sort emphasizes that I value close relationships, freedom, and personal fulfillment. The Spiritual Discernment Survey reveals that I consider my personal desires, strengths, and ethics when making decisions which align with the traits found in other assessments.</w:t>
      </w:r>
    </w:p>
    <w:p w14:paraId="60F3CDB4" w14:textId="55FE2360"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According to Holland’s theory, my top three scores show a variety of interests that align with my interests such as thinking rather than physical activity, </w:t>
      </w:r>
      <w:r w:rsidR="00E33845">
        <w:rPr>
          <w:rFonts w:ascii="Times New Roman" w:hAnsi="Times New Roman" w:cs="Times New Roman"/>
          <w:sz w:val="24"/>
          <w:szCs w:val="24"/>
        </w:rPr>
        <w:t>sociology,</w:t>
      </w:r>
      <w:r>
        <w:rPr>
          <w:rFonts w:ascii="Times New Roman" w:hAnsi="Times New Roman" w:cs="Times New Roman"/>
          <w:sz w:val="24"/>
          <w:szCs w:val="24"/>
        </w:rPr>
        <w:t xml:space="preserve"> and psychology, and being creative. Essentially these interests blend creativity, intellectual exploration, and a desire to help others. The best work environments for me would encourage me to collaborate, be creative, and would offer intellectual challenges such as counseling centers, schools, and innovative healthcare environment where independence, critical thinking, and personal connections are important.</w:t>
      </w:r>
    </w:p>
    <w:p w14:paraId="7A1F8580" w14:textId="29AB5722"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The assessment suggests careers in counseling, teaching, and healthcare (O*NET, 20</w:t>
      </w:r>
      <w:r w:rsidR="00E33845">
        <w:rPr>
          <w:rFonts w:ascii="Times New Roman" w:hAnsi="Times New Roman" w:cs="Times New Roman"/>
          <w:sz w:val="24"/>
          <w:szCs w:val="24"/>
        </w:rPr>
        <w:t>24</w:t>
      </w:r>
      <w:r>
        <w:rPr>
          <w:rFonts w:ascii="Times New Roman" w:hAnsi="Times New Roman" w:cs="Times New Roman"/>
          <w:sz w:val="24"/>
          <w:szCs w:val="24"/>
        </w:rPr>
        <w:t xml:space="preserve">). These roles align with my desire to help others, use my creativity and intellect, and to have a meaningful career. My </w:t>
      </w:r>
      <w:r w:rsidR="00E33845">
        <w:rPr>
          <w:rFonts w:ascii="Times New Roman" w:hAnsi="Times New Roman" w:cs="Times New Roman"/>
          <w:sz w:val="24"/>
          <w:szCs w:val="24"/>
        </w:rPr>
        <w:t>spiritual</w:t>
      </w:r>
      <w:r>
        <w:rPr>
          <w:rFonts w:ascii="Times New Roman" w:hAnsi="Times New Roman" w:cs="Times New Roman"/>
          <w:sz w:val="24"/>
          <w:szCs w:val="24"/>
        </w:rPr>
        <w:t xml:space="preserve"> beliefs have influenced my career choices, ensuring they match my values and ethics, leading me to seek meaningful work instead of careers solely for money and status. I was dissatisfied working in retail and as a USPS mail carrier but found satisfaction as an occupational massage therapist and teacher because of the freedom to help others directly while being creative and intellectually challenged. Overall, this aligns with my social, artistic, and investigative interests, explaining why I enjoyed some and not </w:t>
      </w:r>
      <w:r w:rsidR="00E33845">
        <w:rPr>
          <w:rFonts w:ascii="Times New Roman" w:hAnsi="Times New Roman" w:cs="Times New Roman"/>
          <w:sz w:val="24"/>
          <w:szCs w:val="24"/>
        </w:rPr>
        <w:t>all</w:t>
      </w:r>
      <w:r>
        <w:rPr>
          <w:rFonts w:ascii="Times New Roman" w:hAnsi="Times New Roman" w:cs="Times New Roman"/>
          <w:sz w:val="24"/>
          <w:szCs w:val="24"/>
        </w:rPr>
        <w:t xml:space="preserve"> my career choices.</w:t>
      </w:r>
    </w:p>
    <w:p w14:paraId="650093A6" w14:textId="49A65347"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Based on my assessment results, I would recommend </w:t>
      </w:r>
      <w:r w:rsidR="00E33845">
        <w:rPr>
          <w:rFonts w:ascii="Times New Roman" w:hAnsi="Times New Roman" w:cs="Times New Roman"/>
          <w:sz w:val="24"/>
          <w:szCs w:val="24"/>
        </w:rPr>
        <w:t>looking</w:t>
      </w:r>
      <w:r>
        <w:rPr>
          <w:rFonts w:ascii="Times New Roman" w:hAnsi="Times New Roman" w:cs="Times New Roman"/>
          <w:sz w:val="24"/>
          <w:szCs w:val="24"/>
        </w:rPr>
        <w:t xml:space="preserve"> for jobs where I can interact with people who are </w:t>
      </w:r>
      <w:r w:rsidR="008958B6">
        <w:rPr>
          <w:rFonts w:ascii="Times New Roman" w:hAnsi="Times New Roman" w:cs="Times New Roman"/>
          <w:sz w:val="24"/>
          <w:szCs w:val="24"/>
        </w:rPr>
        <w:t>like</w:t>
      </w:r>
      <w:r>
        <w:rPr>
          <w:rFonts w:ascii="Times New Roman" w:hAnsi="Times New Roman" w:cs="Times New Roman"/>
          <w:sz w:val="24"/>
          <w:szCs w:val="24"/>
        </w:rPr>
        <w:t xml:space="preserve"> my personality type, where I can be creative and engage in intellectual </w:t>
      </w:r>
      <w:r w:rsidR="00E33845">
        <w:rPr>
          <w:rFonts w:ascii="Times New Roman" w:hAnsi="Times New Roman" w:cs="Times New Roman"/>
          <w:sz w:val="24"/>
          <w:szCs w:val="24"/>
        </w:rPr>
        <w:t>challenges</w:t>
      </w:r>
      <w:r>
        <w:rPr>
          <w:rFonts w:ascii="Times New Roman" w:hAnsi="Times New Roman" w:cs="Times New Roman"/>
          <w:sz w:val="24"/>
          <w:szCs w:val="24"/>
        </w:rPr>
        <w:t>. I would recommend careers in counseling, education, or healthcare, as they could potentially be fulfilling. Exploring opportunities for further training or advancement in these areas could enhance my overall career satisfaction. Additionally, seeking work environments that offer autonomy, growth, and a supportive community would match my values and interests.</w:t>
      </w:r>
    </w:p>
    <w:p w14:paraId="307B53F4" w14:textId="04757995" w:rsidR="005228DF" w:rsidRDefault="005228DF" w:rsidP="005228DF">
      <w:pPr>
        <w:spacing w:line="480" w:lineRule="auto"/>
        <w:jc w:val="center"/>
        <w:rPr>
          <w:rFonts w:ascii="Times New Roman" w:hAnsi="Times New Roman" w:cs="Times New Roman"/>
          <w:b/>
          <w:bCs/>
          <w:sz w:val="24"/>
          <w:szCs w:val="24"/>
        </w:rPr>
      </w:pPr>
      <w:r w:rsidRPr="005228DF">
        <w:rPr>
          <w:rFonts w:ascii="Times New Roman" w:hAnsi="Times New Roman" w:cs="Times New Roman"/>
          <w:b/>
          <w:bCs/>
          <w:sz w:val="24"/>
          <w:szCs w:val="24"/>
        </w:rPr>
        <w:t>Part II: Occupational Exploration</w:t>
      </w:r>
    </w:p>
    <w:p w14:paraId="2B561989" w14:textId="6EE31862"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33845" w:rsidRPr="00E33845">
        <w:rPr>
          <w:rFonts w:ascii="Times New Roman" w:hAnsi="Times New Roman" w:cs="Times New Roman"/>
          <w:sz w:val="24"/>
          <w:szCs w:val="24"/>
        </w:rPr>
        <w:t xml:space="preserve">This section explores the role of </w:t>
      </w:r>
      <w:r w:rsidR="00E33845">
        <w:rPr>
          <w:rFonts w:ascii="Times New Roman" w:hAnsi="Times New Roman" w:cs="Times New Roman"/>
          <w:sz w:val="24"/>
          <w:szCs w:val="24"/>
        </w:rPr>
        <w:t xml:space="preserve">a </w:t>
      </w:r>
      <w:r w:rsidR="00E33845" w:rsidRPr="00E33845">
        <w:rPr>
          <w:rFonts w:ascii="Times New Roman" w:hAnsi="Times New Roman" w:cs="Times New Roman"/>
          <w:sz w:val="24"/>
          <w:szCs w:val="24"/>
        </w:rPr>
        <w:t xml:space="preserve">Mental Health Counselor, focusing on the nature of </w:t>
      </w:r>
      <w:r w:rsidR="00E33845">
        <w:rPr>
          <w:rFonts w:ascii="Times New Roman" w:hAnsi="Times New Roman" w:cs="Times New Roman"/>
          <w:sz w:val="24"/>
          <w:szCs w:val="24"/>
        </w:rPr>
        <w:t xml:space="preserve">their </w:t>
      </w:r>
      <w:r w:rsidR="00E33845" w:rsidRPr="00E33845">
        <w:rPr>
          <w:rFonts w:ascii="Times New Roman" w:hAnsi="Times New Roman" w:cs="Times New Roman"/>
          <w:sz w:val="24"/>
          <w:szCs w:val="24"/>
        </w:rPr>
        <w:t>work, working conditions, preparation and qualifications, opportunities and future outlook, benefits, and challenges.</w:t>
      </w:r>
      <w:r w:rsidR="00E33845">
        <w:rPr>
          <w:rFonts w:ascii="Times New Roman" w:hAnsi="Times New Roman" w:cs="Times New Roman"/>
          <w:sz w:val="24"/>
          <w:szCs w:val="24"/>
        </w:rPr>
        <w:t xml:space="preserve"> </w:t>
      </w:r>
      <w:r>
        <w:rPr>
          <w:rFonts w:ascii="Times New Roman" w:hAnsi="Times New Roman" w:cs="Times New Roman"/>
          <w:sz w:val="24"/>
          <w:szCs w:val="24"/>
        </w:rPr>
        <w:t>Unless otherwise cited, the career information presented in this paper was obtained from O*NET on-line (National Center for O*NET Development, 20</w:t>
      </w:r>
      <w:r w:rsidR="00E33845">
        <w:rPr>
          <w:rFonts w:ascii="Times New Roman" w:hAnsi="Times New Roman" w:cs="Times New Roman"/>
          <w:sz w:val="24"/>
          <w:szCs w:val="24"/>
        </w:rPr>
        <w:t>24</w:t>
      </w:r>
      <w:r>
        <w:rPr>
          <w:rFonts w:ascii="Times New Roman" w:hAnsi="Times New Roman" w:cs="Times New Roman"/>
          <w:sz w:val="24"/>
          <w:szCs w:val="24"/>
        </w:rPr>
        <w:t>).</w:t>
      </w:r>
    </w:p>
    <w:p w14:paraId="09E5456F" w14:textId="4C44B61A"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Career Field and Occupation of Choice Introduction</w:t>
      </w:r>
    </w:p>
    <w:p w14:paraId="52C3EC19" w14:textId="6394DF2E"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sz w:val="24"/>
          <w:szCs w:val="24"/>
        </w:rPr>
        <w:tab/>
        <w:t>The occupation I have chosen to explore based on my top three Holland types Social, Artistic, and Investigative, is Mental Health Counselors. The O*NET SOC code for this occupation is 21-1014.00.</w:t>
      </w:r>
    </w:p>
    <w:p w14:paraId="5D4F3E9F" w14:textId="6B78660B"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The Nature of the Work</w:t>
      </w:r>
    </w:p>
    <w:p w14:paraId="77CD3DB5" w14:textId="2E23685D" w:rsidR="005228DF" w:rsidRDefault="005228DF"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role of the Mental Health Counselor encompasses supporting clients to manage and navigate mental and emotional challenges through individual and group counseling sessions and prevention while strictly maintaining confidentiality (O*NET, 20</w:t>
      </w:r>
      <w:r w:rsidR="00E33845">
        <w:rPr>
          <w:rFonts w:ascii="Times New Roman" w:hAnsi="Times New Roman" w:cs="Times New Roman"/>
          <w:sz w:val="24"/>
          <w:szCs w:val="24"/>
        </w:rPr>
        <w:t>24</w:t>
      </w:r>
      <w:r>
        <w:rPr>
          <w:rFonts w:ascii="Times New Roman" w:hAnsi="Times New Roman" w:cs="Times New Roman"/>
          <w:sz w:val="24"/>
          <w:szCs w:val="24"/>
        </w:rPr>
        <w:t>). Mental Health Counselors assess clients for various risks such as suicide, addiction, substance abuse, abuse, depression, anxiety, mental illness, marital problems, and to facilitate discussions to encourage insight into behaviors, emotions, and relationships (</w:t>
      </w:r>
      <w:proofErr w:type="spellStart"/>
      <w:r>
        <w:rPr>
          <w:rFonts w:ascii="Times New Roman" w:hAnsi="Times New Roman" w:cs="Times New Roman"/>
          <w:sz w:val="24"/>
          <w:szCs w:val="24"/>
        </w:rPr>
        <w:t>CareerOneStop</w:t>
      </w:r>
      <w:proofErr w:type="spellEnd"/>
      <w:r>
        <w:rPr>
          <w:rFonts w:ascii="Times New Roman" w:hAnsi="Times New Roman" w:cs="Times New Roman"/>
          <w:sz w:val="24"/>
          <w:szCs w:val="24"/>
        </w:rPr>
        <w:t>, 20</w:t>
      </w:r>
      <w:r w:rsidR="008958B6">
        <w:rPr>
          <w:rFonts w:ascii="Times New Roman" w:hAnsi="Times New Roman" w:cs="Times New Roman"/>
          <w:sz w:val="24"/>
          <w:szCs w:val="24"/>
        </w:rPr>
        <w:t>24</w:t>
      </w:r>
      <w:r>
        <w:rPr>
          <w:rFonts w:ascii="Times New Roman" w:hAnsi="Times New Roman" w:cs="Times New Roman"/>
          <w:sz w:val="24"/>
          <w:szCs w:val="24"/>
        </w:rPr>
        <w:t>). Some skills for this profession include active listening, critical thinking, effective communication, time management, documentation, and empathy (O*NET, 20</w:t>
      </w:r>
      <w:r w:rsidR="00E33845">
        <w:rPr>
          <w:rFonts w:ascii="Times New Roman" w:hAnsi="Times New Roman" w:cs="Times New Roman"/>
          <w:sz w:val="24"/>
          <w:szCs w:val="24"/>
        </w:rPr>
        <w:t>24</w:t>
      </w:r>
      <w:r>
        <w:rPr>
          <w:rFonts w:ascii="Times New Roman" w:hAnsi="Times New Roman" w:cs="Times New Roman"/>
          <w:sz w:val="24"/>
          <w:szCs w:val="24"/>
        </w:rPr>
        <w:t>). Counselors are often engaged in face-to-face discussions 98% of the time, spend approximately 71% of their time answering emails and communicating via phone, and spend approximately 44% of their time sitting (O*NET, 20</w:t>
      </w:r>
      <w:r w:rsidR="00E33845">
        <w:rPr>
          <w:rFonts w:ascii="Times New Roman" w:hAnsi="Times New Roman" w:cs="Times New Roman"/>
          <w:sz w:val="24"/>
          <w:szCs w:val="24"/>
        </w:rPr>
        <w:t>24</w:t>
      </w:r>
      <w:r>
        <w:rPr>
          <w:rFonts w:ascii="Times New Roman" w:hAnsi="Times New Roman" w:cs="Times New Roman"/>
          <w:sz w:val="24"/>
          <w:szCs w:val="24"/>
        </w:rPr>
        <w:t xml:space="preserve">). They are involved in some structured tasks, while also enjoying </w:t>
      </w:r>
      <w:r w:rsidR="00E33845">
        <w:rPr>
          <w:rFonts w:ascii="Times New Roman" w:hAnsi="Times New Roman" w:cs="Times New Roman"/>
          <w:sz w:val="24"/>
          <w:szCs w:val="24"/>
        </w:rPr>
        <w:t>decision</w:t>
      </w:r>
      <w:r>
        <w:rPr>
          <w:rFonts w:ascii="Times New Roman" w:hAnsi="Times New Roman" w:cs="Times New Roman"/>
          <w:sz w:val="24"/>
          <w:szCs w:val="24"/>
        </w:rPr>
        <w:t>-making freedom, often collaborating with external customers, and occasionally leading others (O*NET, 20</w:t>
      </w:r>
      <w:r w:rsidR="00E33845">
        <w:rPr>
          <w:rFonts w:ascii="Times New Roman" w:hAnsi="Times New Roman" w:cs="Times New Roman"/>
          <w:sz w:val="24"/>
          <w:szCs w:val="24"/>
        </w:rPr>
        <w:t>24</w:t>
      </w:r>
      <w:r>
        <w:rPr>
          <w:rFonts w:ascii="Times New Roman" w:hAnsi="Times New Roman" w:cs="Times New Roman"/>
          <w:sz w:val="24"/>
          <w:szCs w:val="24"/>
        </w:rPr>
        <w:t xml:space="preserve">). Some </w:t>
      </w:r>
      <w:r>
        <w:rPr>
          <w:rFonts w:ascii="Times New Roman" w:hAnsi="Times New Roman" w:cs="Times New Roman"/>
          <w:sz w:val="24"/>
          <w:szCs w:val="24"/>
        </w:rPr>
        <w:lastRenderedPageBreak/>
        <w:t>activities a Mental Health Counselor may engage in during their day include counseling clients, completing documentation, and teaching life skills or strategies (</w:t>
      </w:r>
      <w:r w:rsidR="00E33845">
        <w:rPr>
          <w:rFonts w:ascii="Times New Roman" w:hAnsi="Times New Roman" w:cs="Times New Roman"/>
          <w:sz w:val="24"/>
          <w:szCs w:val="24"/>
        </w:rPr>
        <w:t>CareerOne Stop</w:t>
      </w:r>
      <w:r>
        <w:rPr>
          <w:rFonts w:ascii="Times New Roman" w:hAnsi="Times New Roman" w:cs="Times New Roman"/>
          <w:sz w:val="24"/>
          <w:szCs w:val="24"/>
        </w:rPr>
        <w:t>, 20</w:t>
      </w:r>
      <w:r w:rsidR="008958B6">
        <w:rPr>
          <w:rFonts w:ascii="Times New Roman" w:hAnsi="Times New Roman" w:cs="Times New Roman"/>
          <w:sz w:val="24"/>
          <w:szCs w:val="24"/>
        </w:rPr>
        <w:t>24</w:t>
      </w:r>
      <w:r>
        <w:rPr>
          <w:rFonts w:ascii="Times New Roman" w:hAnsi="Times New Roman" w:cs="Times New Roman"/>
          <w:sz w:val="24"/>
          <w:szCs w:val="24"/>
        </w:rPr>
        <w:t>).</w:t>
      </w:r>
    </w:p>
    <w:p w14:paraId="371131FF" w14:textId="7428728F"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Working Conditions</w:t>
      </w:r>
    </w:p>
    <w:p w14:paraId="07A70371" w14:textId="7560259C" w:rsidR="00E33845" w:rsidRPr="00E33845" w:rsidRDefault="00E33845" w:rsidP="00E33845">
      <w:pPr>
        <w:tabs>
          <w:tab w:val="left" w:pos="720"/>
          <w:tab w:val="left" w:pos="1152"/>
        </w:tabs>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E33845">
        <w:rPr>
          <w:rFonts w:ascii="Times New Roman" w:hAnsi="Times New Roman" w:cs="Times New Roman"/>
          <w:sz w:val="24"/>
          <w:szCs w:val="24"/>
        </w:rPr>
        <w:t xml:space="preserve">According to </w:t>
      </w:r>
      <w:r w:rsidRPr="008958B6">
        <w:rPr>
          <w:rFonts w:ascii="Times New Roman" w:hAnsi="Times New Roman" w:cs="Times New Roman"/>
          <w:i/>
          <w:iCs/>
          <w:sz w:val="24"/>
          <w:szCs w:val="24"/>
        </w:rPr>
        <w:t>Career One Stop</w:t>
      </w:r>
      <w:r w:rsidRPr="00E33845">
        <w:rPr>
          <w:rFonts w:ascii="Times New Roman" w:hAnsi="Times New Roman" w:cs="Times New Roman"/>
          <w:sz w:val="24"/>
          <w:szCs w:val="24"/>
        </w:rPr>
        <w:t>, (20</w:t>
      </w:r>
      <w:r w:rsidR="008958B6">
        <w:rPr>
          <w:rFonts w:ascii="Times New Roman" w:hAnsi="Times New Roman" w:cs="Times New Roman"/>
          <w:sz w:val="24"/>
          <w:szCs w:val="24"/>
        </w:rPr>
        <w:t>24</w:t>
      </w:r>
      <w:r w:rsidRPr="00E33845">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Mental Health Counselors work in various settings such as private practices, hospitals, and schools. Their work environment often involves private offices to ensure client confidentiality and they often have flexible hours including full-time, part-time, days, evenings, and weekends to accommodate the needs of their clients (Career One Stop, 20</w:t>
      </w:r>
      <w:r w:rsidR="008958B6">
        <w:rPr>
          <w:rFonts w:ascii="Times New Roman" w:hAnsi="Times New Roman" w:cs="Times New Roman"/>
          <w:sz w:val="24"/>
          <w:szCs w:val="24"/>
        </w:rPr>
        <w:t>24</w:t>
      </w:r>
      <w:r>
        <w:rPr>
          <w:rFonts w:ascii="Times New Roman" w:hAnsi="Times New Roman" w:cs="Times New Roman"/>
          <w:sz w:val="24"/>
          <w:szCs w:val="24"/>
        </w:rPr>
        <w:t>). They also work with a variety of people, age groups, and concerns such as families, individuals, groups, adults, children, depression anxiety, trauma, relationships, and substance abuse (O*NET, 2024). However, the specific population of people receiving services depends on the counselor’s workplace and specialty such as school counseling in a school or a marriage counselor in a private practice (Career One Stop, 20</w:t>
      </w:r>
      <w:r w:rsidR="008958B6">
        <w:rPr>
          <w:rFonts w:ascii="Times New Roman" w:hAnsi="Times New Roman" w:cs="Times New Roman"/>
          <w:sz w:val="24"/>
          <w:szCs w:val="24"/>
        </w:rPr>
        <w:t>24</w:t>
      </w:r>
      <w:r>
        <w:rPr>
          <w:rFonts w:ascii="Times New Roman" w:hAnsi="Times New Roman" w:cs="Times New Roman"/>
          <w:sz w:val="24"/>
          <w:szCs w:val="24"/>
        </w:rPr>
        <w:t xml:space="preserve">). In a private setting, counselors may work under supervision of a licensed psychologist or psychiatrist </w:t>
      </w:r>
      <w:bookmarkStart w:id="0" w:name="_Hlk169286422"/>
      <w:r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Pr="008958B6">
        <w:rPr>
          <w:rFonts w:ascii="Times New Roman" w:hAnsi="Times New Roman" w:cs="Times New Roman"/>
          <w:sz w:val="24"/>
          <w:szCs w:val="24"/>
        </w:rPr>
        <w:t>)</w:t>
      </w:r>
      <w:bookmarkEnd w:id="0"/>
      <w:r>
        <w:rPr>
          <w:rFonts w:ascii="Times New Roman" w:hAnsi="Times New Roman" w:cs="Times New Roman"/>
          <w:sz w:val="24"/>
          <w:szCs w:val="24"/>
        </w:rPr>
        <w:t xml:space="preserve">. According to </w:t>
      </w:r>
      <w:r w:rsidR="008958B6" w:rsidRPr="008958B6">
        <w:rPr>
          <w:rFonts w:ascii="Times New Roman" w:hAnsi="Times New Roman" w:cs="Times New Roman"/>
          <w:i/>
          <w:iCs/>
          <w:sz w:val="24"/>
          <w:szCs w:val="24"/>
        </w:rPr>
        <w:t>U.S Bureau of Labor Statistics</w:t>
      </w:r>
      <w:r>
        <w:rPr>
          <w:rFonts w:ascii="Times New Roman" w:hAnsi="Times New Roman" w:cs="Times New Roman"/>
          <w:sz w:val="24"/>
          <w:szCs w:val="24"/>
        </w:rPr>
        <w:t>, (20</w:t>
      </w:r>
      <w:r w:rsidR="008958B6">
        <w:rPr>
          <w:rFonts w:ascii="Times New Roman" w:hAnsi="Times New Roman" w:cs="Times New Roman"/>
          <w:sz w:val="24"/>
          <w:szCs w:val="24"/>
        </w:rPr>
        <w:t>24</w:t>
      </w:r>
      <w:r>
        <w:rPr>
          <w:rFonts w:ascii="Times New Roman" w:hAnsi="Times New Roman" w:cs="Times New Roman"/>
          <w:sz w:val="24"/>
          <w:szCs w:val="24"/>
        </w:rPr>
        <w:t>), the role of a mental health counselor can be psychologically demanding and may involve crisis situations and be emotionally intense, which can lead to burnout or compassion fatigue. Counselors also encounter deadlines for paperwork and treatment planning which inevitably can lead to stress</w:t>
      </w:r>
      <w:r w:rsidR="008958B6">
        <w:rPr>
          <w:rFonts w:ascii="Times New Roman" w:hAnsi="Times New Roman" w:cs="Times New Roman"/>
          <w:sz w:val="24"/>
          <w:szCs w:val="24"/>
        </w:rPr>
        <w:t xml:space="preserve">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sidRPr="008958B6">
        <w:rPr>
          <w:rFonts w:ascii="Times New Roman" w:hAnsi="Times New Roman" w:cs="Times New Roman"/>
          <w:sz w:val="24"/>
          <w:szCs w:val="24"/>
        </w:rPr>
        <w:t>.</w:t>
      </w:r>
      <w:r>
        <w:rPr>
          <w:rFonts w:ascii="Times New Roman" w:hAnsi="Times New Roman" w:cs="Times New Roman"/>
          <w:sz w:val="24"/>
          <w:szCs w:val="24"/>
        </w:rPr>
        <w:t xml:space="preserve"> Despite the challenges of working as a mental health counselor, helping clients navigate challenges and achieve positive outcomes can be deeply rewarding.</w:t>
      </w:r>
    </w:p>
    <w:p w14:paraId="303EA8A4" w14:textId="0FC263FE"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Preparation and Qualifications</w:t>
      </w:r>
    </w:p>
    <w:p w14:paraId="6F349F1F" w14:textId="3065A478" w:rsidR="00E33845" w:rsidRDefault="00E33845" w:rsidP="005228DF">
      <w:pPr>
        <w:spacing w:line="480" w:lineRule="auto"/>
        <w:rPr>
          <w:rFonts w:ascii="Times New Roman" w:hAnsi="Times New Roman" w:cs="Times New Roman"/>
          <w:sz w:val="24"/>
          <w:szCs w:val="24"/>
        </w:rPr>
      </w:pPr>
      <w:r>
        <w:rPr>
          <w:rFonts w:ascii="Times New Roman" w:hAnsi="Times New Roman" w:cs="Times New Roman"/>
          <w:sz w:val="24"/>
          <w:szCs w:val="24"/>
        </w:rPr>
        <w:tab/>
        <w:t>According to the</w:t>
      </w:r>
      <w:r w:rsidR="008958B6">
        <w:rPr>
          <w:rFonts w:ascii="Times New Roman" w:hAnsi="Times New Roman" w:cs="Times New Roman"/>
          <w:sz w:val="24"/>
          <w:szCs w:val="24"/>
        </w:rPr>
        <w:t xml:space="preserve"> </w:t>
      </w:r>
      <w:r w:rsidR="008958B6" w:rsidRPr="008958B6">
        <w:rPr>
          <w:rFonts w:ascii="Times New Roman" w:hAnsi="Times New Roman" w:cs="Times New Roman"/>
          <w:i/>
          <w:iCs/>
          <w:sz w:val="24"/>
          <w:szCs w:val="24"/>
        </w:rPr>
        <w:t>U.S. Bureau of Labor Statistics</w:t>
      </w:r>
      <w:r w:rsidR="008958B6">
        <w:rPr>
          <w:rFonts w:ascii="Times New Roman" w:hAnsi="Times New Roman" w:cs="Times New Roman"/>
          <w:sz w:val="24"/>
          <w:szCs w:val="24"/>
        </w:rPr>
        <w:t xml:space="preserve"> (</w:t>
      </w:r>
      <w:r>
        <w:rPr>
          <w:rFonts w:ascii="Times New Roman" w:hAnsi="Times New Roman" w:cs="Times New Roman"/>
          <w:sz w:val="24"/>
          <w:szCs w:val="24"/>
        </w:rPr>
        <w:t xml:space="preserve">2024), to become a mental health counselor, one typically requires a master’s degree including supervised internships. For </w:t>
      </w:r>
      <w:r>
        <w:rPr>
          <w:rFonts w:ascii="Times New Roman" w:hAnsi="Times New Roman" w:cs="Times New Roman"/>
          <w:sz w:val="24"/>
          <w:szCs w:val="24"/>
        </w:rPr>
        <w:lastRenderedPageBreak/>
        <w:t>undergrad studies, psychology, public policy, social services, and social science are common fields. All states require counselors to be licensed which includes passing a national exam and completing supervised clinical work (</w:t>
      </w:r>
      <w:r w:rsidR="008958B6">
        <w:rPr>
          <w:rFonts w:ascii="Times New Roman" w:hAnsi="Times New Roman" w:cs="Times New Roman"/>
          <w:sz w:val="24"/>
          <w:szCs w:val="24"/>
        </w:rPr>
        <w:t>U.S. Bureau of Labor Statistics, 2024</w:t>
      </w:r>
      <w:r>
        <w:rPr>
          <w:rFonts w:ascii="Times New Roman" w:hAnsi="Times New Roman" w:cs="Times New Roman"/>
          <w:sz w:val="24"/>
          <w:szCs w:val="24"/>
        </w:rPr>
        <w:t xml:space="preserve">). According to the </w:t>
      </w:r>
      <w:r w:rsidR="008958B6" w:rsidRPr="008958B6">
        <w:rPr>
          <w:rFonts w:ascii="Times New Roman" w:hAnsi="Times New Roman" w:cs="Times New Roman"/>
          <w:i/>
          <w:iCs/>
          <w:sz w:val="24"/>
          <w:szCs w:val="24"/>
        </w:rPr>
        <w:t>U.S. Bureau of Labor Statistics</w:t>
      </w:r>
      <w:r>
        <w:rPr>
          <w:rFonts w:ascii="Times New Roman" w:hAnsi="Times New Roman" w:cs="Times New Roman"/>
          <w:sz w:val="24"/>
          <w:szCs w:val="24"/>
        </w:rPr>
        <w:t xml:space="preserve"> (2024), some counselors may be required to be certified in CPR and BLS. </w:t>
      </w:r>
    </w:p>
    <w:p w14:paraId="7F028877" w14:textId="5DA1EB37" w:rsidR="00E33845" w:rsidRPr="00E33845" w:rsidRDefault="00E33845" w:rsidP="005228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the </w:t>
      </w:r>
      <w:r w:rsidR="008958B6" w:rsidRPr="008958B6">
        <w:rPr>
          <w:rFonts w:ascii="Times New Roman" w:hAnsi="Times New Roman" w:cs="Times New Roman"/>
          <w:i/>
          <w:iCs/>
          <w:sz w:val="24"/>
          <w:szCs w:val="24"/>
        </w:rPr>
        <w:t>U.S. Bureau of Labor Statistics</w:t>
      </w:r>
      <w:r>
        <w:rPr>
          <w:rFonts w:ascii="Times New Roman" w:hAnsi="Times New Roman" w:cs="Times New Roman"/>
          <w:sz w:val="24"/>
          <w:szCs w:val="24"/>
        </w:rPr>
        <w:t xml:space="preserve"> (2024), research suggests that communication skills are important as counselors must be able to share information and document progress accurately. Compassion and patience are also important given the stressful and challenging situations clients face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Interpersonal skills can be helpful in building and maintaining strong client relationships and listening skills can ensure clients are being fully understood by their counselor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According to the </w:t>
      </w:r>
      <w:r w:rsidR="008958B6" w:rsidRPr="008958B6">
        <w:rPr>
          <w:rFonts w:ascii="Times New Roman" w:hAnsi="Times New Roman" w:cs="Times New Roman"/>
          <w:i/>
          <w:iCs/>
          <w:sz w:val="24"/>
          <w:szCs w:val="24"/>
        </w:rPr>
        <w:t>U.S. Bureau of Labor Statistics</w:t>
      </w:r>
      <w:r w:rsidR="008958B6">
        <w:rPr>
          <w:rFonts w:ascii="Times New Roman" w:hAnsi="Times New Roman" w:cs="Times New Roman"/>
          <w:sz w:val="24"/>
          <w:szCs w:val="24"/>
        </w:rPr>
        <w:t xml:space="preserve"> </w:t>
      </w:r>
      <w:r>
        <w:rPr>
          <w:rFonts w:ascii="Times New Roman" w:hAnsi="Times New Roman" w:cs="Times New Roman"/>
          <w:sz w:val="24"/>
          <w:szCs w:val="24"/>
        </w:rPr>
        <w:t xml:space="preserve">(2024), counselors with experience in overcoming personal challenges such as addiction can be beneficial in helping clients navigate addiction and serve as role models that there is indeed hope. Also, counselors with a master’s degree and supervision experience can advance their careers by starting their own private practice or business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w:t>
      </w:r>
    </w:p>
    <w:p w14:paraId="5B3E2227" w14:textId="77777777" w:rsidR="00E33845"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Opportunities and Future Outlook</w:t>
      </w:r>
    </w:p>
    <w:p w14:paraId="183A997F" w14:textId="58EFA617" w:rsidR="00E33845" w:rsidRPr="00E33845" w:rsidRDefault="00E33845"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outlook for mental health counselors seems to be promising. Employment in this field is projected to increase by 18% from 2022 to 2032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Approximately 42,000 job openings are expected annually due to growth and the need to replace those who retire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The need for mental health counselors according to the </w:t>
      </w:r>
      <w:r w:rsidR="008958B6" w:rsidRPr="008958B6">
        <w:rPr>
          <w:rFonts w:ascii="Times New Roman" w:hAnsi="Times New Roman" w:cs="Times New Roman"/>
          <w:i/>
          <w:iCs/>
          <w:sz w:val="24"/>
          <w:szCs w:val="24"/>
        </w:rPr>
        <w:t>U.S. Bureau of Labor Statistics</w:t>
      </w:r>
      <w:r w:rsidR="008958B6">
        <w:rPr>
          <w:rFonts w:ascii="Times New Roman" w:hAnsi="Times New Roman" w:cs="Times New Roman"/>
          <w:sz w:val="24"/>
          <w:szCs w:val="24"/>
        </w:rPr>
        <w:t xml:space="preserve"> (</w:t>
      </w:r>
      <w:r w:rsidR="008958B6">
        <w:rPr>
          <w:rFonts w:ascii="Times New Roman" w:hAnsi="Times New Roman" w:cs="Times New Roman"/>
          <w:sz w:val="24"/>
          <w:szCs w:val="24"/>
        </w:rPr>
        <w:t>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suggests it is due to the increase for addiction and mental health treatment, including an increase in mental health disorders among </w:t>
      </w:r>
      <w:r>
        <w:rPr>
          <w:rFonts w:ascii="Times New Roman" w:hAnsi="Times New Roman" w:cs="Times New Roman"/>
          <w:sz w:val="24"/>
          <w:szCs w:val="24"/>
        </w:rPr>
        <w:lastRenderedPageBreak/>
        <w:t xml:space="preserve">children and the ongoing needs related to opioid use disorder. States with the largest number of jobs in this field include Massachusetts, Colorado, Connecticut, Pennsylvania, and Virgina, offering job security and opportunities for growth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Both large and small firms/businesses provide employment, ensuring a </w:t>
      </w:r>
      <w:proofErr w:type="gramStart"/>
      <w:r>
        <w:rPr>
          <w:rFonts w:ascii="Times New Roman" w:hAnsi="Times New Roman" w:cs="Times New Roman"/>
          <w:sz w:val="24"/>
          <w:szCs w:val="24"/>
        </w:rPr>
        <w:t>variety opportunities</w:t>
      </w:r>
      <w:proofErr w:type="gramEnd"/>
      <w:r>
        <w:rPr>
          <w:rFonts w:ascii="Times New Roman" w:hAnsi="Times New Roman" w:cs="Times New Roman"/>
          <w:sz w:val="24"/>
          <w:szCs w:val="24"/>
        </w:rPr>
        <w:t xml:space="preserve"> across diverse settings in this field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sidR="008958B6">
        <w:rPr>
          <w:rFonts w:ascii="Times New Roman" w:hAnsi="Times New Roman" w:cs="Times New Roman"/>
          <w:sz w:val="24"/>
          <w:szCs w:val="24"/>
        </w:rPr>
        <w:t>.</w:t>
      </w:r>
    </w:p>
    <w:p w14:paraId="7685FCB3" w14:textId="77777777" w:rsidR="00E33845"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Economic and Non-Economic Benefits</w:t>
      </w:r>
    </w:p>
    <w:p w14:paraId="2359CD8F" w14:textId="764466D1" w:rsidR="00E33845" w:rsidRPr="00E33845" w:rsidRDefault="00E33845"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E33845">
        <w:rPr>
          <w:rFonts w:ascii="Times New Roman" w:hAnsi="Times New Roman" w:cs="Times New Roman"/>
          <w:sz w:val="24"/>
          <w:szCs w:val="24"/>
        </w:rPr>
        <w:t>Economically, the benefit of being a mental health counselor</w:t>
      </w:r>
      <w:r>
        <w:rPr>
          <w:rFonts w:ascii="Times New Roman" w:hAnsi="Times New Roman" w:cs="Times New Roman"/>
          <w:sz w:val="24"/>
          <w:szCs w:val="24"/>
        </w:rPr>
        <w:t xml:space="preserve"> includes a decent median wage of $53,710, however, the wage range varies from the low end of $36,700 and the high end of $89,920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Pr>
          <w:rFonts w:ascii="Times New Roman" w:hAnsi="Times New Roman" w:cs="Times New Roman"/>
          <w:sz w:val="24"/>
          <w:szCs w:val="24"/>
        </w:rPr>
        <w:t xml:space="preserve">. Salaries vary depending on the industry, for example, counselors in hospitals earned a median of $59,090 compared to those in residential facilities earning $46,880. In addition to salaries, counselors typically receive benefits such as health insurance, paid vacation, sick time, and professional development </w:t>
      </w:r>
      <w:r w:rsidR="008958B6" w:rsidRPr="008958B6">
        <w:rPr>
          <w:rFonts w:ascii="Times New Roman" w:hAnsi="Times New Roman" w:cs="Times New Roman"/>
          <w:sz w:val="24"/>
          <w:szCs w:val="24"/>
        </w:rPr>
        <w:t>(</w:t>
      </w:r>
      <w:r w:rsidR="008958B6">
        <w:rPr>
          <w:rFonts w:ascii="Times New Roman" w:hAnsi="Times New Roman" w:cs="Times New Roman"/>
          <w:sz w:val="24"/>
          <w:szCs w:val="24"/>
        </w:rPr>
        <w:t>U.S. Bureau of Labor Statistics, 2024</w:t>
      </w:r>
      <w:r w:rsidR="008958B6" w:rsidRPr="008958B6">
        <w:rPr>
          <w:rFonts w:ascii="Times New Roman" w:hAnsi="Times New Roman" w:cs="Times New Roman"/>
          <w:sz w:val="24"/>
          <w:szCs w:val="24"/>
        </w:rPr>
        <w:t>)</w:t>
      </w:r>
      <w:r w:rsidR="008958B6">
        <w:rPr>
          <w:rFonts w:ascii="Times New Roman" w:hAnsi="Times New Roman" w:cs="Times New Roman"/>
          <w:sz w:val="24"/>
          <w:szCs w:val="24"/>
        </w:rPr>
        <w:t xml:space="preserve">. </w:t>
      </w:r>
      <w:r>
        <w:rPr>
          <w:rFonts w:ascii="Times New Roman" w:hAnsi="Times New Roman" w:cs="Times New Roman"/>
          <w:sz w:val="24"/>
          <w:szCs w:val="24"/>
        </w:rPr>
        <w:t xml:space="preserve">Non-Economic benefits on the other hand can include personal satisfaction and fulfillment from helping individuals overcome challenges and improving their lives </w:t>
      </w:r>
      <w:r w:rsidR="008958B6">
        <w:rPr>
          <w:rFonts w:ascii="Times New Roman" w:hAnsi="Times New Roman" w:cs="Times New Roman"/>
          <w:sz w:val="24"/>
          <w:szCs w:val="24"/>
        </w:rPr>
        <w:t>(Amari, 2021)</w:t>
      </w:r>
      <w:r>
        <w:rPr>
          <w:rFonts w:ascii="Times New Roman" w:hAnsi="Times New Roman" w:cs="Times New Roman"/>
          <w:sz w:val="24"/>
          <w:szCs w:val="24"/>
        </w:rPr>
        <w:t xml:space="preserve">. Counseling can be fulfilling and provide a sense of purpose and meaning as well as provide flexibility, professional development opportunities, and growth </w:t>
      </w:r>
      <w:r w:rsidR="008958B6">
        <w:rPr>
          <w:rFonts w:ascii="Times New Roman" w:hAnsi="Times New Roman" w:cs="Times New Roman"/>
          <w:sz w:val="24"/>
          <w:szCs w:val="24"/>
        </w:rPr>
        <w:t>(Amari, 2021)</w:t>
      </w:r>
      <w:r>
        <w:rPr>
          <w:rFonts w:ascii="Times New Roman" w:hAnsi="Times New Roman" w:cs="Times New Roman"/>
          <w:sz w:val="24"/>
          <w:szCs w:val="24"/>
        </w:rPr>
        <w:t xml:space="preserve">. </w:t>
      </w:r>
    </w:p>
    <w:p w14:paraId="20B46E9B" w14:textId="09CF7346"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Disadvantages and/or Special Situations</w:t>
      </w:r>
    </w:p>
    <w:p w14:paraId="5FAD9A65" w14:textId="69D284C1" w:rsidR="00E33845" w:rsidRPr="00E33845" w:rsidRDefault="00E33845"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According to </w:t>
      </w:r>
      <w:r w:rsidRPr="00E33845">
        <w:rPr>
          <w:rFonts w:ascii="Times New Roman" w:hAnsi="Times New Roman" w:cs="Times New Roman"/>
          <w:i/>
          <w:iCs/>
          <w:sz w:val="24"/>
          <w:szCs w:val="24"/>
        </w:rPr>
        <w:t>Polsun and Gall</w:t>
      </w:r>
      <w:r>
        <w:rPr>
          <w:rFonts w:ascii="Times New Roman" w:hAnsi="Times New Roman" w:cs="Times New Roman"/>
          <w:sz w:val="24"/>
          <w:szCs w:val="24"/>
        </w:rPr>
        <w:t xml:space="preserve"> (2020), working as a mental health counselor involves irregular hours such as evenings, nights, holidays, and weekends, even more so in residential settings. High levels of stress ae common due to addressing issues such as suicide, aggression, and symptom relapse (Proslun and Gall, 2020). Counselors are also faced with excessive paperwork, ethics, licensing requirements, and the risk of lawsuits (Proslun and Gall, 2020). </w:t>
      </w:r>
      <w:r>
        <w:rPr>
          <w:rFonts w:ascii="Times New Roman" w:hAnsi="Times New Roman" w:cs="Times New Roman"/>
          <w:sz w:val="24"/>
          <w:szCs w:val="24"/>
        </w:rPr>
        <w:lastRenderedPageBreak/>
        <w:t xml:space="preserve">Counselors are also at risk for burnout/emotional exhaustion and large caseloads and negative work environments can be a contributing factor (Proslun and Gall, 2020). Additionally, working with trauma survivors can impact a counselor’s well-being, emphasizing the need for stress management and preventative measures (Proslun and Gall, 2020). </w:t>
      </w:r>
    </w:p>
    <w:p w14:paraId="60351C47" w14:textId="247E4BBB" w:rsidR="005228DF" w:rsidRDefault="005228DF" w:rsidP="005228DF">
      <w:pPr>
        <w:spacing w:line="480" w:lineRule="auto"/>
        <w:rPr>
          <w:rFonts w:ascii="Times New Roman" w:hAnsi="Times New Roman" w:cs="Times New Roman"/>
          <w:b/>
          <w:bCs/>
          <w:sz w:val="24"/>
          <w:szCs w:val="24"/>
        </w:rPr>
      </w:pPr>
      <w:r>
        <w:rPr>
          <w:rFonts w:ascii="Times New Roman" w:hAnsi="Times New Roman" w:cs="Times New Roman"/>
          <w:b/>
          <w:bCs/>
          <w:sz w:val="24"/>
          <w:szCs w:val="24"/>
        </w:rPr>
        <w:t>Reflection</w:t>
      </w:r>
    </w:p>
    <w:p w14:paraId="2FA65A46" w14:textId="70FBB2C7" w:rsidR="00E33845" w:rsidRDefault="00E33845" w:rsidP="005228D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I reflected on the role of a mental health counselor, several factors resonated with me. Helping others navigate and overcoming challenges aligns with my values of empathy and compassion for others. The various work settings offer flexibility and continuous growth opportunities and the personal satisfaction of guiding clients and watching them progress is very appealing to my sense of purpose and meaning. However, I am not thrilled about the irregular work hours as I feel it can negatively impact a healthy work-life balance. </w:t>
      </w:r>
    </w:p>
    <w:p w14:paraId="2A9554D7" w14:textId="59CE3A22" w:rsidR="00E33845" w:rsidRDefault="00E33845" w:rsidP="005228DF">
      <w:pPr>
        <w:spacing w:line="480" w:lineRule="auto"/>
        <w:rPr>
          <w:rFonts w:ascii="Times New Roman" w:hAnsi="Times New Roman" w:cs="Times New Roman"/>
          <w:sz w:val="24"/>
          <w:szCs w:val="24"/>
        </w:rPr>
      </w:pPr>
      <w:r>
        <w:rPr>
          <w:rFonts w:ascii="Times New Roman" w:hAnsi="Times New Roman" w:cs="Times New Roman"/>
          <w:sz w:val="24"/>
          <w:szCs w:val="24"/>
        </w:rPr>
        <w:tab/>
        <w:t>This career exploration solidified that my empathy, compassion, and desire to help others align well with this profession. My interest in psychology and passion for helping others, make me well-suited for this path. The demands and opportunities in this career field align with my interests and long-term goals, promising stability, purpose, and growth.</w:t>
      </w:r>
    </w:p>
    <w:p w14:paraId="245C7C50" w14:textId="3DA5ED47" w:rsidR="00E33845" w:rsidRDefault="00E33845" w:rsidP="005228DF">
      <w:pPr>
        <w:spacing w:line="480" w:lineRule="auto"/>
        <w:rPr>
          <w:rFonts w:ascii="Times New Roman" w:hAnsi="Times New Roman" w:cs="Times New Roman"/>
          <w:sz w:val="24"/>
          <w:szCs w:val="24"/>
        </w:rPr>
      </w:pPr>
      <w:r>
        <w:rPr>
          <w:rFonts w:ascii="Times New Roman" w:hAnsi="Times New Roman" w:cs="Times New Roman"/>
          <w:sz w:val="24"/>
          <w:szCs w:val="24"/>
        </w:rPr>
        <w:tab/>
        <w:t>I can see the value in using career information and resources to guide me in making informed career decisions however, it’s important that I ensure they align with my values. Despite the challenges, I am excited about my choice to become a school counselor and the journey of pursuing my career.</w:t>
      </w:r>
    </w:p>
    <w:p w14:paraId="3A7A3829" w14:textId="7DC958C1" w:rsidR="00E33845" w:rsidRDefault="00E33845" w:rsidP="00E338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Part III: Practical Application</w:t>
      </w:r>
    </w:p>
    <w:p w14:paraId="0CCB7CB8" w14:textId="1EAD367B" w:rsidR="00E33845" w:rsidRDefault="00E33845" w:rsidP="00E338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56FAE32B" w14:textId="548D1CEE" w:rsidR="00E33845" w:rsidRPr="00E33845" w:rsidRDefault="00E33845" w:rsidP="00E3384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As a future counselor</w:t>
      </w:r>
      <w:r w:rsidRPr="00E33845">
        <w:rPr>
          <w:rFonts w:ascii="Times New Roman" w:hAnsi="Times New Roman" w:cs="Times New Roman"/>
          <w:sz w:val="24"/>
          <w:szCs w:val="24"/>
        </w:rPr>
        <w:t xml:space="preserve">, it is </w:t>
      </w:r>
      <w:r>
        <w:rPr>
          <w:rFonts w:ascii="Times New Roman" w:hAnsi="Times New Roman" w:cs="Times New Roman"/>
          <w:sz w:val="24"/>
          <w:szCs w:val="24"/>
        </w:rPr>
        <w:t>important</w:t>
      </w:r>
      <w:r w:rsidRPr="00E33845">
        <w:rPr>
          <w:rFonts w:ascii="Times New Roman" w:hAnsi="Times New Roman" w:cs="Times New Roman"/>
          <w:sz w:val="24"/>
          <w:szCs w:val="24"/>
        </w:rPr>
        <w:t xml:space="preserve"> to recognize how my personal background</w:t>
      </w:r>
      <w:r>
        <w:rPr>
          <w:rFonts w:ascii="Times New Roman" w:hAnsi="Times New Roman" w:cs="Times New Roman"/>
          <w:sz w:val="24"/>
          <w:szCs w:val="24"/>
        </w:rPr>
        <w:t xml:space="preserve">, values, </w:t>
      </w:r>
      <w:r w:rsidRPr="00E33845">
        <w:rPr>
          <w:rFonts w:ascii="Times New Roman" w:hAnsi="Times New Roman" w:cs="Times New Roman"/>
          <w:sz w:val="24"/>
          <w:szCs w:val="24"/>
        </w:rPr>
        <w:t>and beliefs might influence my approach to client concerns. To ensure</w:t>
      </w:r>
      <w:r>
        <w:rPr>
          <w:rFonts w:ascii="Times New Roman" w:hAnsi="Times New Roman" w:cs="Times New Roman"/>
          <w:sz w:val="24"/>
          <w:szCs w:val="24"/>
        </w:rPr>
        <w:t xml:space="preserve"> I am providing</w:t>
      </w:r>
      <w:r w:rsidRPr="00E33845">
        <w:rPr>
          <w:rFonts w:ascii="Times New Roman" w:hAnsi="Times New Roman" w:cs="Times New Roman"/>
          <w:sz w:val="24"/>
          <w:szCs w:val="24"/>
        </w:rPr>
        <w:t xml:space="preserve"> client-centered </w:t>
      </w:r>
      <w:r>
        <w:rPr>
          <w:rFonts w:ascii="Times New Roman" w:hAnsi="Times New Roman" w:cs="Times New Roman"/>
          <w:sz w:val="24"/>
          <w:szCs w:val="24"/>
        </w:rPr>
        <w:t>guidance</w:t>
      </w:r>
      <w:r w:rsidRPr="00E33845">
        <w:rPr>
          <w:rFonts w:ascii="Times New Roman" w:hAnsi="Times New Roman" w:cs="Times New Roman"/>
          <w:sz w:val="24"/>
          <w:szCs w:val="24"/>
        </w:rPr>
        <w:t xml:space="preserve"> I will engage in self-reflection, supervision, and develop cultural competence, aligning with </w:t>
      </w:r>
      <w:r>
        <w:rPr>
          <w:rFonts w:ascii="Times New Roman" w:hAnsi="Times New Roman" w:cs="Times New Roman"/>
          <w:sz w:val="24"/>
          <w:szCs w:val="24"/>
        </w:rPr>
        <w:t xml:space="preserve">various </w:t>
      </w:r>
      <w:r w:rsidRPr="00E33845">
        <w:rPr>
          <w:rFonts w:ascii="Times New Roman" w:hAnsi="Times New Roman" w:cs="Times New Roman"/>
          <w:sz w:val="24"/>
          <w:szCs w:val="24"/>
        </w:rPr>
        <w:t xml:space="preserve">ethical guidelines to avoid imposing personal values. </w:t>
      </w:r>
      <w:proofErr w:type="spellStart"/>
      <w:r>
        <w:rPr>
          <w:rFonts w:ascii="Times New Roman" w:hAnsi="Times New Roman" w:cs="Times New Roman"/>
          <w:sz w:val="24"/>
          <w:szCs w:val="24"/>
        </w:rPr>
        <w:t>Using</w:t>
      </w:r>
      <w:r w:rsidRPr="00E33845">
        <w:rPr>
          <w:rFonts w:ascii="Times New Roman" w:hAnsi="Times New Roman" w:cs="Times New Roman"/>
          <w:sz w:val="24"/>
          <w:szCs w:val="24"/>
        </w:rPr>
        <w:t>g</w:t>
      </w:r>
      <w:proofErr w:type="spellEnd"/>
      <w:r w:rsidRPr="00E33845">
        <w:rPr>
          <w:rFonts w:ascii="Times New Roman" w:hAnsi="Times New Roman" w:cs="Times New Roman"/>
          <w:sz w:val="24"/>
          <w:szCs w:val="24"/>
        </w:rPr>
        <w:t xml:space="preserve"> additional assessments, culturally responsive techniques, and technology, such as the Myers-Briggs Type Indicator and O*NET Interest Profiler, will help support clients in making informed decisions while respecting their cultural contexts and promoting autonomy.</w:t>
      </w:r>
    </w:p>
    <w:p w14:paraId="3DFCFD49" w14:textId="7BD93728" w:rsidR="00E33845" w:rsidRDefault="00E33845" w:rsidP="00E3384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Potential Influences </w:t>
      </w:r>
    </w:p>
    <w:p w14:paraId="63CE36F1" w14:textId="273F88C2"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a future counselor, my personal positions, which include my cultural background, beliefs, and decision-making style, could potentially influence how I perceive and approach the client’s concerns. For example, my own views on the importance of autonomy, academic success, and career choice could affect my empathy of understanding of her situation. Being aware of my potential biases is important in ensuring that my advice and guidance remain centered on the client. The </w:t>
      </w:r>
      <w:r w:rsidRPr="00E33845">
        <w:rPr>
          <w:rFonts w:ascii="Times New Roman" w:hAnsi="Times New Roman" w:cs="Times New Roman"/>
          <w:i/>
          <w:iCs/>
          <w:sz w:val="24"/>
          <w:szCs w:val="24"/>
        </w:rPr>
        <w:t>American Counseling Association</w:t>
      </w:r>
      <w:r>
        <w:rPr>
          <w:rFonts w:ascii="Times New Roman" w:hAnsi="Times New Roman" w:cs="Times New Roman"/>
          <w:sz w:val="24"/>
          <w:szCs w:val="24"/>
        </w:rPr>
        <w:t xml:space="preserve"> (2014), Code of Ethics section A.4.b. emphasizes the importance of counselors being aware of and avoiding imposing their personal values, attitudes, beliefs, and behaviors onto clients. </w:t>
      </w:r>
    </w:p>
    <w:p w14:paraId="6074F251" w14:textId="4948E1CA" w:rsidR="00E33845" w:rsidRDefault="00E33845" w:rsidP="00E33845">
      <w:pPr>
        <w:spacing w:line="480" w:lineRule="auto"/>
        <w:rPr>
          <w:rFonts w:ascii="Times New Roman" w:hAnsi="Times New Roman" w:cs="Times New Roman"/>
          <w:b/>
          <w:bCs/>
          <w:sz w:val="24"/>
          <w:szCs w:val="24"/>
        </w:rPr>
      </w:pPr>
      <w:r>
        <w:rPr>
          <w:rFonts w:ascii="Times New Roman" w:hAnsi="Times New Roman" w:cs="Times New Roman"/>
          <w:b/>
          <w:bCs/>
          <w:sz w:val="24"/>
          <w:szCs w:val="24"/>
        </w:rPr>
        <w:t>Strategies to Ensure Non-Imposition of my Personal Values</w:t>
      </w:r>
    </w:p>
    <w:p w14:paraId="18532103" w14:textId="65B98447"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To avoid imposing my personal positions, spiritual discernment, or values onto the client, I will engage in self-reflection and supervision, develop cultural competence, and use a client-centered approach. </w:t>
      </w:r>
      <w:r w:rsidRPr="00E33845">
        <w:rPr>
          <w:rFonts w:ascii="Times New Roman" w:hAnsi="Times New Roman" w:cs="Times New Roman"/>
          <w:sz w:val="24"/>
          <w:szCs w:val="24"/>
        </w:rPr>
        <w:t>According to the</w:t>
      </w:r>
      <w:r w:rsidRPr="00E33845">
        <w:rPr>
          <w:rFonts w:ascii="Times New Roman" w:hAnsi="Times New Roman" w:cs="Times New Roman"/>
          <w:i/>
          <w:iCs/>
          <w:sz w:val="24"/>
          <w:szCs w:val="24"/>
        </w:rPr>
        <w:t xml:space="preserve"> American School Counselor Association</w:t>
      </w:r>
      <w:r>
        <w:rPr>
          <w:rFonts w:ascii="Times New Roman" w:hAnsi="Times New Roman" w:cs="Times New Roman"/>
          <w:sz w:val="24"/>
          <w:szCs w:val="24"/>
        </w:rPr>
        <w:t xml:space="preserve"> (2019), engaging in regular self-reflection and supervision can allow counselors to become more aware of their biases and ensures they do not affect the counseling process. The </w:t>
      </w:r>
      <w:r w:rsidRPr="00E33845">
        <w:rPr>
          <w:rFonts w:ascii="Times New Roman" w:hAnsi="Times New Roman" w:cs="Times New Roman"/>
          <w:i/>
          <w:iCs/>
          <w:sz w:val="24"/>
          <w:szCs w:val="24"/>
        </w:rPr>
        <w:t xml:space="preserve">American School Counselor </w:t>
      </w:r>
      <w:r w:rsidRPr="00E33845">
        <w:rPr>
          <w:rFonts w:ascii="Times New Roman" w:hAnsi="Times New Roman" w:cs="Times New Roman"/>
          <w:i/>
          <w:iCs/>
          <w:sz w:val="24"/>
          <w:szCs w:val="24"/>
        </w:rPr>
        <w:lastRenderedPageBreak/>
        <w:t>Association,</w:t>
      </w:r>
      <w:r>
        <w:rPr>
          <w:rFonts w:ascii="Times New Roman" w:hAnsi="Times New Roman" w:cs="Times New Roman"/>
          <w:sz w:val="24"/>
          <w:szCs w:val="24"/>
        </w:rPr>
        <w:t xml:space="preserve"> (2019), section A.2.c suggests that developing cultural competence and becoming knowledgeable about the client’s cultural and spiritual background can help me to understand the client’s context without making assumptions. The </w:t>
      </w:r>
      <w:r w:rsidRPr="00E33845">
        <w:rPr>
          <w:rFonts w:ascii="Times New Roman" w:hAnsi="Times New Roman" w:cs="Times New Roman"/>
          <w:i/>
          <w:iCs/>
          <w:sz w:val="24"/>
          <w:szCs w:val="24"/>
        </w:rPr>
        <w:t>National Career Development Association</w:t>
      </w:r>
      <w:r>
        <w:rPr>
          <w:rFonts w:ascii="Times New Roman" w:hAnsi="Times New Roman" w:cs="Times New Roman"/>
          <w:sz w:val="24"/>
          <w:szCs w:val="24"/>
        </w:rPr>
        <w:t xml:space="preserve"> (2024), Code of Ethics section A.1. stresses the significance of promoting the client’s autonomy and empowerment. Using a client-centered approach, listening to a client’s concerns, and respecting their autonomy in the decision-making process can essentially promote a client’s independence while lifting them up to do so.</w:t>
      </w:r>
    </w:p>
    <w:p w14:paraId="189427E0" w14:textId="4EED33A2" w:rsidR="00E33845" w:rsidRDefault="00E33845" w:rsidP="00E33845">
      <w:pPr>
        <w:spacing w:line="480" w:lineRule="auto"/>
        <w:rPr>
          <w:rFonts w:ascii="Times New Roman" w:hAnsi="Times New Roman" w:cs="Times New Roman"/>
          <w:b/>
          <w:bCs/>
          <w:sz w:val="24"/>
          <w:szCs w:val="24"/>
        </w:rPr>
      </w:pPr>
      <w:r>
        <w:rPr>
          <w:rFonts w:ascii="Times New Roman" w:hAnsi="Times New Roman" w:cs="Times New Roman"/>
          <w:b/>
          <w:bCs/>
          <w:sz w:val="24"/>
          <w:szCs w:val="24"/>
        </w:rPr>
        <w:t>Counseling Strategies</w:t>
      </w:r>
    </w:p>
    <w:p w14:paraId="2002AF0F" w14:textId="198A00D0"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Three counseling strategies I could use with this client are utilizing additional assessments, using culturally competent responsive techniques, and using technology and informational resources.</w:t>
      </w:r>
    </w:p>
    <w:p w14:paraId="6CCE502A" w14:textId="514EAF4B" w:rsidR="00E33845" w:rsidRDefault="00E33845" w:rsidP="00E33845">
      <w:pPr>
        <w:spacing w:line="480" w:lineRule="auto"/>
        <w:rPr>
          <w:rFonts w:ascii="Times New Roman" w:hAnsi="Times New Roman" w:cs="Times New Roman"/>
          <w:b/>
          <w:bCs/>
          <w:i/>
          <w:iCs/>
          <w:sz w:val="24"/>
          <w:szCs w:val="24"/>
        </w:rPr>
      </w:pPr>
      <w:r w:rsidRPr="00E33845">
        <w:rPr>
          <w:rFonts w:ascii="Times New Roman" w:hAnsi="Times New Roman" w:cs="Times New Roman"/>
          <w:b/>
          <w:bCs/>
          <w:i/>
          <w:iCs/>
          <w:sz w:val="24"/>
          <w:szCs w:val="24"/>
        </w:rPr>
        <w:t>Additional Resources</w:t>
      </w:r>
    </w:p>
    <w:p w14:paraId="4A025EA4" w14:textId="17F3C3B3"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b/>
          <w:bCs/>
          <w:i/>
          <w:iCs/>
          <w:sz w:val="24"/>
          <w:szCs w:val="24"/>
        </w:rPr>
        <w:tab/>
      </w:r>
      <w:r>
        <w:rPr>
          <w:rFonts w:ascii="Times New Roman" w:hAnsi="Times New Roman" w:cs="Times New Roman"/>
          <w:sz w:val="24"/>
          <w:szCs w:val="24"/>
        </w:rPr>
        <w:t xml:space="preserve">Using additional career assessments such as the Myer-Briggs Type Indicator or the Strong Interest Inventory could provide the client with a more comprehensive understanding of her interests, strengths, and potential career choices. This strategy aligns with the </w:t>
      </w:r>
      <w:r w:rsidRPr="00E33845">
        <w:rPr>
          <w:rFonts w:ascii="Times New Roman" w:hAnsi="Times New Roman" w:cs="Times New Roman"/>
          <w:i/>
          <w:iCs/>
          <w:sz w:val="24"/>
          <w:szCs w:val="24"/>
        </w:rPr>
        <w:t>National Career Development Association</w:t>
      </w:r>
      <w:r>
        <w:rPr>
          <w:rFonts w:ascii="Times New Roman" w:hAnsi="Times New Roman" w:cs="Times New Roman"/>
          <w:sz w:val="24"/>
          <w:szCs w:val="24"/>
        </w:rPr>
        <w:t xml:space="preserve"> (2024), Code of Ethics, section A.3, which encourages using assessment tools to allow clients to engage in self-exploration and informed decision-making. </w:t>
      </w:r>
    </w:p>
    <w:p w14:paraId="17AF9B91" w14:textId="3B900BF4" w:rsidR="00E33845" w:rsidRDefault="00E33845" w:rsidP="00E33845">
      <w:pPr>
        <w:spacing w:line="480" w:lineRule="auto"/>
        <w:rPr>
          <w:rFonts w:ascii="Times New Roman" w:hAnsi="Times New Roman" w:cs="Times New Roman"/>
          <w:b/>
          <w:bCs/>
          <w:i/>
          <w:sz w:val="24"/>
          <w:szCs w:val="24"/>
        </w:rPr>
      </w:pPr>
      <w:r>
        <w:rPr>
          <w:rFonts w:ascii="Times New Roman" w:hAnsi="Times New Roman" w:cs="Times New Roman"/>
          <w:b/>
          <w:bCs/>
          <w:i/>
          <w:sz w:val="24"/>
          <w:szCs w:val="24"/>
        </w:rPr>
        <w:t>Culturally Responsive Techniques</w:t>
      </w:r>
    </w:p>
    <w:p w14:paraId="2046250B" w14:textId="23AAF3B6" w:rsidR="00E33845" w:rsidRDefault="00E33845" w:rsidP="00E33845">
      <w:pPr>
        <w:spacing w:line="480" w:lineRule="auto"/>
        <w:rPr>
          <w:rFonts w:ascii="Times New Roman" w:hAnsi="Times New Roman" w:cs="Times New Roman"/>
          <w:iCs/>
          <w:sz w:val="24"/>
          <w:szCs w:val="24"/>
        </w:rPr>
      </w:pPr>
      <w:r>
        <w:rPr>
          <w:rFonts w:ascii="Times New Roman" w:hAnsi="Times New Roman" w:cs="Times New Roman"/>
          <w:b/>
          <w:bCs/>
          <w:i/>
          <w:sz w:val="24"/>
          <w:szCs w:val="24"/>
        </w:rPr>
        <w:tab/>
      </w:r>
      <w:r>
        <w:rPr>
          <w:rFonts w:ascii="Times New Roman" w:hAnsi="Times New Roman" w:cs="Times New Roman"/>
          <w:iCs/>
          <w:sz w:val="24"/>
          <w:szCs w:val="24"/>
        </w:rPr>
        <w:t xml:space="preserve">I would incorporate culturally sensitive techniques by acknowledging and honoring the client’s cultural background and family expectations. This would include understanding the importance of their moral tenets and family roles. For example, I could become educated in “filial piety” in Asian cultures which defines a strong loyalty and deference to one’s parents and </w:t>
      </w:r>
      <w:r>
        <w:rPr>
          <w:rFonts w:ascii="Times New Roman" w:hAnsi="Times New Roman" w:cs="Times New Roman"/>
          <w:iCs/>
          <w:sz w:val="24"/>
          <w:szCs w:val="24"/>
        </w:rPr>
        <w:lastRenderedPageBreak/>
        <w:t>how it impacts the client’s decision-making process (Mack, 2023). The American Association for Marital and Family Therapy (2014), principle 1.2 emphasizes the need for cultural sensitivity and respect for diversity.</w:t>
      </w:r>
    </w:p>
    <w:p w14:paraId="704C5EB1" w14:textId="7BB85903" w:rsidR="00E33845" w:rsidRPr="00E33845" w:rsidRDefault="00E33845" w:rsidP="00E33845">
      <w:pPr>
        <w:spacing w:line="480" w:lineRule="auto"/>
        <w:rPr>
          <w:rFonts w:ascii="Times New Roman" w:hAnsi="Times New Roman" w:cs="Times New Roman"/>
          <w:b/>
          <w:bCs/>
          <w:i/>
          <w:sz w:val="24"/>
          <w:szCs w:val="24"/>
        </w:rPr>
      </w:pPr>
      <w:r>
        <w:rPr>
          <w:rFonts w:ascii="Times New Roman" w:hAnsi="Times New Roman" w:cs="Times New Roman"/>
          <w:iCs/>
          <w:sz w:val="24"/>
          <w:szCs w:val="24"/>
        </w:rPr>
        <w:tab/>
        <w:t>I would also respect and include the client’s spiritual discernment style in the counseling process. This could potentially include explaining how the client’s faith shapes her career choices and decision-making, while at the same time ensuring that my own personal spiritual beliefs do not interfere in the counseling process (American Association of Christian Counselors, 2014).</w:t>
      </w:r>
    </w:p>
    <w:p w14:paraId="40A31874" w14:textId="77777777" w:rsidR="00E33845" w:rsidRDefault="00E33845" w:rsidP="00E33845">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Technology and Informational Resources</w:t>
      </w:r>
    </w:p>
    <w:p w14:paraId="06E12C66" w14:textId="3653BBC1"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b/>
          <w:bCs/>
          <w:i/>
          <w:iCs/>
          <w:sz w:val="24"/>
          <w:szCs w:val="24"/>
        </w:rPr>
        <w:tab/>
      </w:r>
      <w:r>
        <w:rPr>
          <w:rFonts w:ascii="Times New Roman" w:hAnsi="Times New Roman" w:cs="Times New Roman"/>
          <w:sz w:val="24"/>
          <w:szCs w:val="24"/>
        </w:rPr>
        <w:t xml:space="preserve">I would encourage the use of resources such as he O*NET Interest Profiler to explore different career options that align with John Holland’s types Social, Conventional, and Investigative as well as interests, providing the client with information that is reliable and relevant can help to empower her to make informed decisions. The National Career Development Association (2024), </w:t>
      </w:r>
      <w:r w:rsidRPr="00E33845">
        <w:rPr>
          <w:rFonts w:ascii="Times New Roman" w:hAnsi="Times New Roman" w:cs="Times New Roman"/>
          <w:sz w:val="24"/>
          <w:szCs w:val="24"/>
        </w:rPr>
        <w:t>Code of Ethics, section B.2</w:t>
      </w:r>
      <w:r>
        <w:rPr>
          <w:rFonts w:ascii="Times New Roman" w:hAnsi="Times New Roman" w:cs="Times New Roman"/>
          <w:sz w:val="24"/>
          <w:szCs w:val="24"/>
        </w:rPr>
        <w:t>., promotes the use of technology and informational resources to expand the career counseling process.</w:t>
      </w:r>
    </w:p>
    <w:p w14:paraId="5EFA4EE2" w14:textId="77D2B7B6"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I would suggest the client join an online support group or a forum specifically for students in similar situations. This may provide the client with additional support and perspectives, The </w:t>
      </w:r>
      <w:r w:rsidRPr="00E33845">
        <w:rPr>
          <w:rFonts w:ascii="Times New Roman" w:hAnsi="Times New Roman" w:cs="Times New Roman"/>
          <w:i/>
          <w:iCs/>
          <w:sz w:val="24"/>
          <w:szCs w:val="24"/>
        </w:rPr>
        <w:t>American Counseling Association</w:t>
      </w:r>
      <w:r>
        <w:rPr>
          <w:rFonts w:ascii="Times New Roman" w:hAnsi="Times New Roman" w:cs="Times New Roman"/>
          <w:sz w:val="24"/>
          <w:szCs w:val="24"/>
        </w:rPr>
        <w:t>, (2014), section A.7.b. recommends using online resources in addition to face-to-face counseling when it seems appropriate to do so.</w:t>
      </w:r>
    </w:p>
    <w:p w14:paraId="43117622" w14:textId="27722F21" w:rsidR="00E33845" w:rsidRDefault="00E33845" w:rsidP="00E33845">
      <w:pPr>
        <w:spacing w:line="480" w:lineRule="auto"/>
        <w:rPr>
          <w:rFonts w:ascii="Times New Roman" w:hAnsi="Times New Roman" w:cs="Times New Roman"/>
          <w:sz w:val="24"/>
          <w:szCs w:val="24"/>
        </w:rPr>
      </w:pPr>
      <w:r>
        <w:rPr>
          <w:rFonts w:ascii="Times New Roman" w:hAnsi="Times New Roman" w:cs="Times New Roman"/>
          <w:sz w:val="24"/>
          <w:szCs w:val="24"/>
        </w:rPr>
        <w:t xml:space="preserve">By applying these strategies, I hope to provide the client with a supportive and unbiased environment to help her navigate her career concerns while simultaneously respecting her cultural and spiritual values. </w:t>
      </w:r>
    </w:p>
    <w:p w14:paraId="69B95CC9" w14:textId="77777777" w:rsidR="00E33845" w:rsidRDefault="00E33845" w:rsidP="00E33845">
      <w:pPr>
        <w:spacing w:line="480" w:lineRule="auto"/>
        <w:rPr>
          <w:rFonts w:ascii="Times New Roman" w:hAnsi="Times New Roman" w:cs="Times New Roman"/>
          <w:sz w:val="24"/>
          <w:szCs w:val="24"/>
        </w:rPr>
      </w:pPr>
    </w:p>
    <w:p w14:paraId="60410A37" w14:textId="3915733F" w:rsidR="00E33845" w:rsidRDefault="00E33845" w:rsidP="00E338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44955D2D" w14:textId="77777777"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American Association of Christian Counseling. (2014). </w:t>
      </w:r>
      <w:r w:rsidRPr="008958B6">
        <w:rPr>
          <w:rFonts w:ascii="Times New Roman" w:hAnsi="Times New Roman" w:cs="Times New Roman"/>
          <w:i/>
          <w:iCs/>
          <w:sz w:val="24"/>
          <w:szCs w:val="24"/>
        </w:rPr>
        <w:t>AACC code of ethics</w:t>
      </w:r>
      <w:r>
        <w:rPr>
          <w:rFonts w:ascii="Times New Roman" w:hAnsi="Times New Roman" w:cs="Times New Roman"/>
          <w:sz w:val="24"/>
          <w:szCs w:val="24"/>
        </w:rPr>
        <w:t xml:space="preserve">. </w:t>
      </w:r>
    </w:p>
    <w:p w14:paraId="7F79F06D" w14:textId="4E799205" w:rsidR="008958B6" w:rsidRPr="008958B6" w:rsidRDefault="008958B6" w:rsidP="008958B6">
      <w:pPr>
        <w:spacing w:line="480" w:lineRule="auto"/>
        <w:rPr>
          <w:rFonts w:ascii="Times New Roman" w:hAnsi="Times New Roman" w:cs="Times New Roman"/>
          <w:i/>
          <w:iCs/>
          <w:sz w:val="24"/>
          <w:szCs w:val="24"/>
        </w:rPr>
      </w:pPr>
      <w:r w:rsidRPr="008958B6">
        <w:rPr>
          <w:rFonts w:ascii="Times New Roman" w:hAnsi="Times New Roman" w:cs="Times New Roman"/>
          <w:i/>
          <w:iCs/>
          <w:sz w:val="24"/>
          <w:szCs w:val="24"/>
        </w:rPr>
        <w:t xml:space="preserve">       </w:t>
      </w:r>
      <w:hyperlink r:id="rId7" w:history="1">
        <w:r w:rsidRPr="008958B6">
          <w:rPr>
            <w:rStyle w:val="Hyperlink"/>
            <w:rFonts w:ascii="Times New Roman" w:hAnsi="Times New Roman" w:cs="Times New Roman"/>
            <w:i/>
            <w:iCs/>
            <w:sz w:val="24"/>
            <w:szCs w:val="24"/>
          </w:rPr>
          <w:t>https://aacc.net/wp-content/uploads/2017/10/AACC-Code-of-Ethics-Master-Document.pdf</w:t>
        </w:r>
      </w:hyperlink>
      <w:r w:rsidRPr="008958B6">
        <w:rPr>
          <w:rFonts w:ascii="Times New Roman" w:hAnsi="Times New Roman" w:cs="Times New Roman"/>
          <w:i/>
          <w:iCs/>
          <w:sz w:val="24"/>
          <w:szCs w:val="24"/>
        </w:rPr>
        <w:t xml:space="preserve"> </w:t>
      </w:r>
    </w:p>
    <w:p w14:paraId="3F5DBD77" w14:textId="74F3CCF5"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American Association for Marital and Family Therapy. (2014). </w:t>
      </w:r>
      <w:r w:rsidRPr="008958B6">
        <w:rPr>
          <w:rFonts w:ascii="Times New Roman" w:hAnsi="Times New Roman" w:cs="Times New Roman"/>
          <w:i/>
          <w:iCs/>
          <w:sz w:val="24"/>
          <w:szCs w:val="24"/>
        </w:rPr>
        <w:t>AAMFT code of ethics</w:t>
      </w:r>
      <w:r>
        <w:rPr>
          <w:rFonts w:ascii="Times New Roman" w:hAnsi="Times New Roman" w:cs="Times New Roman"/>
          <w:sz w:val="24"/>
          <w:szCs w:val="24"/>
        </w:rPr>
        <w:t xml:space="preserve">. </w:t>
      </w:r>
    </w:p>
    <w:p w14:paraId="63947BB8" w14:textId="79126FC1"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8" w:history="1">
        <w:r w:rsidRPr="0073037F">
          <w:rPr>
            <w:rStyle w:val="Hyperlink"/>
            <w:rFonts w:ascii="Times New Roman" w:hAnsi="Times New Roman" w:cs="Times New Roman"/>
            <w:sz w:val="24"/>
            <w:szCs w:val="24"/>
          </w:rPr>
          <w:t>https://drive.google.com/file/d/19N2LWBafZxZVFVYbcUrhOj9uc8ryESge/view</w:t>
        </w:r>
      </w:hyperlink>
      <w:r>
        <w:rPr>
          <w:rFonts w:ascii="Times New Roman" w:hAnsi="Times New Roman" w:cs="Times New Roman"/>
          <w:sz w:val="24"/>
          <w:szCs w:val="24"/>
        </w:rPr>
        <w:t xml:space="preserve"> </w:t>
      </w:r>
    </w:p>
    <w:p w14:paraId="1CE9ACBF" w14:textId="5F27AAE0"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American Counselor Association. (2014). </w:t>
      </w:r>
      <w:r w:rsidRPr="008958B6">
        <w:rPr>
          <w:rFonts w:ascii="Times New Roman" w:hAnsi="Times New Roman" w:cs="Times New Roman"/>
          <w:i/>
          <w:iCs/>
          <w:sz w:val="24"/>
          <w:szCs w:val="24"/>
        </w:rPr>
        <w:t>2014 ACA code of ethics</w:t>
      </w:r>
      <w:r>
        <w:rPr>
          <w:rFonts w:ascii="Times New Roman" w:hAnsi="Times New Roman" w:cs="Times New Roman"/>
          <w:sz w:val="24"/>
          <w:szCs w:val="24"/>
        </w:rPr>
        <w:t xml:space="preserve">. Alexandria, VA. </w:t>
      </w:r>
    </w:p>
    <w:p w14:paraId="35B94ECA" w14:textId="2AB6385C"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        ISBN: 9781556203275</w:t>
      </w:r>
    </w:p>
    <w:p w14:paraId="3BD3DF64" w14:textId="287F6ADF" w:rsidR="008958B6" w:rsidRDefault="008958B6" w:rsidP="008958B6">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Amari, N. (2021). On becoming a counseling psychologist: making sense of presence. </w:t>
      </w:r>
      <w:r>
        <w:rPr>
          <w:rFonts w:ascii="Times New Roman" w:hAnsi="Times New Roman" w:cs="Times New Roman"/>
          <w:i/>
          <w:iCs/>
          <w:sz w:val="24"/>
          <w:szCs w:val="24"/>
        </w:rPr>
        <w:t>Journal</w:t>
      </w:r>
    </w:p>
    <w:p w14:paraId="481C1C03" w14:textId="30431794"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       of Humanistic Psychology. 0(0). </w:t>
      </w:r>
      <w:hyperlink r:id="rId9" w:history="1">
        <w:r w:rsidRPr="0073037F">
          <w:rPr>
            <w:rStyle w:val="Hyperlink"/>
            <w:rFonts w:ascii="Times New Roman" w:hAnsi="Times New Roman" w:cs="Times New Roman"/>
            <w:sz w:val="24"/>
            <w:szCs w:val="24"/>
          </w:rPr>
          <w:t>https://doi.org/10.1177/0022167821995371</w:t>
        </w:r>
      </w:hyperlink>
      <w:r>
        <w:rPr>
          <w:rFonts w:ascii="Times New Roman" w:hAnsi="Times New Roman" w:cs="Times New Roman"/>
          <w:sz w:val="24"/>
          <w:szCs w:val="24"/>
        </w:rPr>
        <w:t xml:space="preserve"> </w:t>
      </w:r>
    </w:p>
    <w:p w14:paraId="4AF6F226" w14:textId="1AE6DBA4" w:rsidR="008958B6" w:rsidRPr="008958B6" w:rsidRDefault="008958B6" w:rsidP="008958B6">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American School Counselor Association (2019). </w:t>
      </w:r>
      <w:r w:rsidRPr="008958B6">
        <w:rPr>
          <w:rFonts w:ascii="Times New Roman" w:hAnsi="Times New Roman" w:cs="Times New Roman"/>
          <w:i/>
          <w:iCs/>
          <w:sz w:val="24"/>
          <w:szCs w:val="24"/>
        </w:rPr>
        <w:t xml:space="preserve">ASCA national model: a framework for school </w:t>
      </w:r>
    </w:p>
    <w:p w14:paraId="7784412E" w14:textId="597EC259" w:rsidR="008958B6" w:rsidRDefault="008958B6" w:rsidP="008958B6">
      <w:pPr>
        <w:spacing w:line="480" w:lineRule="auto"/>
        <w:rPr>
          <w:rFonts w:ascii="Times New Roman" w:hAnsi="Times New Roman" w:cs="Times New Roman"/>
          <w:sz w:val="24"/>
          <w:szCs w:val="24"/>
        </w:rPr>
      </w:pPr>
      <w:r w:rsidRPr="008958B6">
        <w:rPr>
          <w:rFonts w:ascii="Times New Roman" w:hAnsi="Times New Roman" w:cs="Times New Roman"/>
          <w:i/>
          <w:iCs/>
          <w:sz w:val="24"/>
          <w:szCs w:val="24"/>
        </w:rPr>
        <w:t xml:space="preserve">       Counseling programs.</w:t>
      </w:r>
      <w:r>
        <w:rPr>
          <w:rFonts w:ascii="Times New Roman" w:hAnsi="Times New Roman" w:cs="Times New Roman"/>
          <w:sz w:val="24"/>
          <w:szCs w:val="24"/>
        </w:rPr>
        <w:t xml:space="preserve"> (4</w:t>
      </w:r>
      <w:r w:rsidRPr="008958B6">
        <w:rPr>
          <w:rFonts w:ascii="Times New Roman" w:hAnsi="Times New Roman" w:cs="Times New Roman"/>
          <w:sz w:val="24"/>
          <w:szCs w:val="24"/>
          <w:vertAlign w:val="superscript"/>
        </w:rPr>
        <w:t>th</w:t>
      </w:r>
      <w:r>
        <w:rPr>
          <w:rFonts w:ascii="Times New Roman" w:hAnsi="Times New Roman" w:cs="Times New Roman"/>
          <w:sz w:val="24"/>
          <w:szCs w:val="24"/>
        </w:rPr>
        <w:t xml:space="preserve"> ed.). Alexandria, VA. ISBN: 978-1-929289-59-2</w:t>
      </w:r>
    </w:p>
    <w:p w14:paraId="70763C8F" w14:textId="6B17B710"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Horton, D. J. (2009). Discerning spiritual discernment: assessing current approaches for </w:t>
      </w:r>
    </w:p>
    <w:p w14:paraId="5447A477" w14:textId="30618B2C" w:rsidR="008958B6" w:rsidRPr="008958B6" w:rsidRDefault="008958B6" w:rsidP="008958B6">
      <w:pPr>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Understanding God’s will. </w:t>
      </w:r>
      <w:r>
        <w:rPr>
          <w:rFonts w:ascii="Times New Roman" w:hAnsi="Times New Roman" w:cs="Times New Roman"/>
          <w:i/>
          <w:iCs/>
          <w:sz w:val="24"/>
          <w:szCs w:val="24"/>
        </w:rPr>
        <w:t xml:space="preserve">The journal of youth ministry.    </w:t>
      </w:r>
      <w:hyperlink r:id="rId10" w:history="1">
        <w:r w:rsidRPr="0073037F">
          <w:rPr>
            <w:rStyle w:val="Hyperlink"/>
            <w:rFonts w:ascii="Times New Roman" w:hAnsi="Times New Roman" w:cs="Times New Roman"/>
            <w:sz w:val="24"/>
            <w:szCs w:val="24"/>
          </w:rPr>
          <w:t>https://web.p.ebs.cohost.com/ehost/pdfviewer/pdfviewer</w:t>
        </w:r>
      </w:hyperlink>
      <w:r>
        <w:rPr>
          <w:rFonts w:ascii="Times New Roman" w:hAnsi="Times New Roman" w:cs="Times New Roman"/>
          <w:sz w:val="24"/>
          <w:szCs w:val="24"/>
        </w:rPr>
        <w:t xml:space="preserve"> </w:t>
      </w:r>
    </w:p>
    <w:p w14:paraId="722EA0D9" w14:textId="3A145FA4"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Mack, L. (2023). Filial piety: an important chinses cultural value. </w:t>
      </w:r>
      <w:proofErr w:type="spellStart"/>
      <w:r>
        <w:rPr>
          <w:rFonts w:ascii="Times New Roman" w:hAnsi="Times New Roman" w:cs="Times New Roman"/>
          <w:i/>
          <w:iCs/>
          <w:sz w:val="24"/>
          <w:szCs w:val="24"/>
        </w:rPr>
        <w:t>Thoughtco</w:t>
      </w:r>
      <w:proofErr w:type="spellEnd"/>
      <w:r>
        <w:rPr>
          <w:rFonts w:ascii="Times New Roman" w:hAnsi="Times New Roman" w:cs="Times New Roman"/>
          <w:i/>
          <w:iCs/>
          <w:sz w:val="24"/>
          <w:szCs w:val="24"/>
        </w:rPr>
        <w:t xml:space="preserve">. </w:t>
      </w:r>
    </w:p>
    <w:p w14:paraId="07B230D4" w14:textId="20583C4F"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11" w:history="1">
        <w:r w:rsidRPr="0073037F">
          <w:rPr>
            <w:rStyle w:val="Hyperlink"/>
            <w:rFonts w:ascii="Times New Roman" w:hAnsi="Times New Roman" w:cs="Times New Roman"/>
            <w:sz w:val="24"/>
            <w:szCs w:val="24"/>
          </w:rPr>
          <w:t>https://www.thoughtco.com/filial-piety-in-chinese-688386</w:t>
        </w:r>
      </w:hyperlink>
      <w:r>
        <w:rPr>
          <w:rFonts w:ascii="Times New Roman" w:hAnsi="Times New Roman" w:cs="Times New Roman"/>
          <w:sz w:val="24"/>
          <w:szCs w:val="24"/>
        </w:rPr>
        <w:t xml:space="preserve"> </w:t>
      </w:r>
    </w:p>
    <w:p w14:paraId="08012E4C" w14:textId="6F342E8D"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National Career Development Association. (2024). </w:t>
      </w:r>
      <w:r w:rsidRPr="008958B6">
        <w:rPr>
          <w:rFonts w:ascii="Times New Roman" w:hAnsi="Times New Roman" w:cs="Times New Roman"/>
          <w:i/>
          <w:iCs/>
          <w:sz w:val="24"/>
          <w:szCs w:val="24"/>
        </w:rPr>
        <w:t>2024 NCDA code of ethics</w:t>
      </w:r>
      <w:r>
        <w:rPr>
          <w:rFonts w:ascii="Times New Roman" w:hAnsi="Times New Roman" w:cs="Times New Roman"/>
          <w:sz w:val="24"/>
          <w:szCs w:val="24"/>
        </w:rPr>
        <w:t>.</w:t>
      </w:r>
    </w:p>
    <w:p w14:paraId="2C776374" w14:textId="13FF6E79"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12" w:history="1">
        <w:r w:rsidRPr="0073037F">
          <w:rPr>
            <w:rStyle w:val="Hyperlink"/>
            <w:rFonts w:ascii="Times New Roman" w:hAnsi="Times New Roman" w:cs="Times New Roman"/>
            <w:sz w:val="24"/>
            <w:szCs w:val="24"/>
          </w:rPr>
          <w:t>https://www.ncda.org/aws/NCDA/asset_manager/get_file/3395</w:t>
        </w:r>
      </w:hyperlink>
      <w:r>
        <w:rPr>
          <w:rFonts w:ascii="Times New Roman" w:hAnsi="Times New Roman" w:cs="Times New Roman"/>
          <w:sz w:val="24"/>
          <w:szCs w:val="24"/>
        </w:rPr>
        <w:t xml:space="preserve"> </w:t>
      </w:r>
    </w:p>
    <w:p w14:paraId="0BAC875C" w14:textId="548BF3C8"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O*NET. (2024). </w:t>
      </w:r>
      <w:r w:rsidRPr="008958B6">
        <w:rPr>
          <w:rFonts w:ascii="Times New Roman" w:hAnsi="Times New Roman" w:cs="Times New Roman"/>
          <w:i/>
          <w:iCs/>
          <w:sz w:val="24"/>
          <w:szCs w:val="24"/>
        </w:rPr>
        <w:t>My next move</w:t>
      </w:r>
      <w:r>
        <w:rPr>
          <w:rFonts w:ascii="Times New Roman" w:hAnsi="Times New Roman" w:cs="Times New Roman"/>
          <w:sz w:val="24"/>
          <w:szCs w:val="24"/>
        </w:rPr>
        <w:t xml:space="preserve">. </w:t>
      </w:r>
      <w:hyperlink r:id="rId13" w:history="1">
        <w:r w:rsidRPr="0073037F">
          <w:rPr>
            <w:rStyle w:val="Hyperlink"/>
            <w:rFonts w:ascii="Times New Roman" w:hAnsi="Times New Roman" w:cs="Times New Roman"/>
            <w:sz w:val="24"/>
            <w:szCs w:val="24"/>
          </w:rPr>
          <w:t>https://www.mynextmove.org</w:t>
        </w:r>
      </w:hyperlink>
      <w:r>
        <w:rPr>
          <w:rFonts w:ascii="Times New Roman" w:hAnsi="Times New Roman" w:cs="Times New Roman"/>
          <w:sz w:val="24"/>
          <w:szCs w:val="24"/>
        </w:rPr>
        <w:t xml:space="preserve"> </w:t>
      </w:r>
    </w:p>
    <w:p w14:paraId="6742A120" w14:textId="0ACF4846"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O*NET. (2024). </w:t>
      </w:r>
      <w:r w:rsidRPr="008958B6">
        <w:rPr>
          <w:rFonts w:ascii="Times New Roman" w:hAnsi="Times New Roman" w:cs="Times New Roman"/>
          <w:i/>
          <w:iCs/>
          <w:sz w:val="24"/>
          <w:szCs w:val="24"/>
        </w:rPr>
        <w:t>O*NET online</w:t>
      </w:r>
      <w:r>
        <w:rPr>
          <w:rFonts w:ascii="Times New Roman" w:hAnsi="Times New Roman" w:cs="Times New Roman"/>
          <w:sz w:val="24"/>
          <w:szCs w:val="24"/>
        </w:rPr>
        <w:t xml:space="preserve">. </w:t>
      </w:r>
      <w:hyperlink r:id="rId14" w:history="1">
        <w:r w:rsidRPr="0073037F">
          <w:rPr>
            <w:rStyle w:val="Hyperlink"/>
            <w:rFonts w:ascii="Times New Roman" w:hAnsi="Times New Roman" w:cs="Times New Roman"/>
            <w:sz w:val="24"/>
            <w:szCs w:val="24"/>
          </w:rPr>
          <w:t>https://www.onetonline.org</w:t>
        </w:r>
      </w:hyperlink>
      <w:r>
        <w:rPr>
          <w:rFonts w:ascii="Times New Roman" w:hAnsi="Times New Roman" w:cs="Times New Roman"/>
          <w:sz w:val="24"/>
          <w:szCs w:val="24"/>
        </w:rPr>
        <w:t xml:space="preserve"> </w:t>
      </w:r>
    </w:p>
    <w:p w14:paraId="5E9C1E30" w14:textId="5D73B816" w:rsidR="008958B6" w:rsidRDefault="008958B6" w:rsidP="008958B6">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Posluns</w:t>
      </w:r>
      <w:proofErr w:type="spellEnd"/>
      <w:r>
        <w:rPr>
          <w:rFonts w:ascii="Times New Roman" w:hAnsi="Times New Roman" w:cs="Times New Roman"/>
          <w:sz w:val="24"/>
          <w:szCs w:val="24"/>
        </w:rPr>
        <w:t xml:space="preserve">, K. and Gall, T. L. (2020). Dear mental health practitioners take care of yourselves: a </w:t>
      </w:r>
    </w:p>
    <w:p w14:paraId="6C6F63B8" w14:textId="04695F8E" w:rsidR="008958B6" w:rsidRDefault="008958B6" w:rsidP="008958B6">
      <w:pPr>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literature review on self-care. </w:t>
      </w:r>
      <w:r>
        <w:rPr>
          <w:rFonts w:ascii="Times New Roman" w:hAnsi="Times New Roman" w:cs="Times New Roman"/>
          <w:i/>
          <w:iCs/>
          <w:sz w:val="24"/>
          <w:szCs w:val="24"/>
        </w:rPr>
        <w:t>Int J Adv Counseling 42(</w:t>
      </w:r>
      <w:r>
        <w:rPr>
          <w:rFonts w:ascii="Times New Roman" w:hAnsi="Times New Roman" w:cs="Times New Roman"/>
          <w:sz w:val="24"/>
          <w:szCs w:val="24"/>
        </w:rPr>
        <w:t xml:space="preserve">1-20).   </w:t>
      </w:r>
      <w:hyperlink r:id="rId15" w:history="1">
        <w:r w:rsidRPr="0073037F">
          <w:rPr>
            <w:rStyle w:val="Hyperlink"/>
            <w:rFonts w:ascii="Times New Roman" w:hAnsi="Times New Roman" w:cs="Times New Roman"/>
            <w:sz w:val="24"/>
            <w:szCs w:val="24"/>
          </w:rPr>
          <w:t>https://doi.org/10.1007/s10447-019-09382-w</w:t>
        </w:r>
      </w:hyperlink>
      <w:r>
        <w:rPr>
          <w:rFonts w:ascii="Times New Roman" w:hAnsi="Times New Roman" w:cs="Times New Roman"/>
          <w:sz w:val="24"/>
          <w:szCs w:val="24"/>
        </w:rPr>
        <w:t xml:space="preserve"> </w:t>
      </w:r>
    </w:p>
    <w:p w14:paraId="23A5ABA1" w14:textId="7DA07D2B"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U.S. Bureau of Labor Statistics. (2024). </w:t>
      </w:r>
      <w:r w:rsidRPr="008958B6">
        <w:rPr>
          <w:rFonts w:ascii="Times New Roman" w:hAnsi="Times New Roman" w:cs="Times New Roman"/>
          <w:i/>
          <w:iCs/>
          <w:sz w:val="24"/>
          <w:szCs w:val="24"/>
        </w:rPr>
        <w:t>Occupational outlook handbook</w:t>
      </w:r>
      <w:r>
        <w:rPr>
          <w:rFonts w:ascii="Times New Roman" w:hAnsi="Times New Roman" w:cs="Times New Roman"/>
          <w:sz w:val="24"/>
          <w:szCs w:val="24"/>
        </w:rPr>
        <w:t xml:space="preserve">. </w:t>
      </w:r>
    </w:p>
    <w:p w14:paraId="361704C8" w14:textId="2A78863D" w:rsidR="008958B6" w:rsidRDefault="008958B6" w:rsidP="008958B6">
      <w:pPr>
        <w:spacing w:line="480" w:lineRule="auto"/>
        <w:ind w:left="420"/>
        <w:rPr>
          <w:rFonts w:ascii="Times New Roman" w:hAnsi="Times New Roman" w:cs="Times New Roman"/>
          <w:sz w:val="24"/>
          <w:szCs w:val="24"/>
        </w:rPr>
      </w:pPr>
      <w:hyperlink r:id="rId16" w:history="1">
        <w:r w:rsidRPr="0073037F">
          <w:rPr>
            <w:rStyle w:val="Hyperlink"/>
            <w:rFonts w:ascii="Times New Roman" w:hAnsi="Times New Roman" w:cs="Times New Roman"/>
            <w:sz w:val="24"/>
            <w:szCs w:val="24"/>
          </w:rPr>
          <w:t>https://www.bls.gov/ooh/community-and-social-service/substance-abuse-behavioral-  disorder-and-mental-health-counselors.htm</w:t>
        </w:r>
      </w:hyperlink>
      <w:r>
        <w:rPr>
          <w:rFonts w:ascii="Times New Roman" w:hAnsi="Times New Roman" w:cs="Times New Roman"/>
          <w:sz w:val="24"/>
          <w:szCs w:val="24"/>
        </w:rPr>
        <w:t xml:space="preserve"> </w:t>
      </w:r>
    </w:p>
    <w:p w14:paraId="366F5D17" w14:textId="72220E39" w:rsid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U.S. Department of Labor Employment and Training Administration. (2024). </w:t>
      </w:r>
      <w:proofErr w:type="spellStart"/>
      <w:r w:rsidRPr="008958B6">
        <w:rPr>
          <w:rFonts w:ascii="Times New Roman" w:hAnsi="Times New Roman" w:cs="Times New Roman"/>
          <w:i/>
          <w:iCs/>
          <w:sz w:val="24"/>
          <w:szCs w:val="24"/>
        </w:rPr>
        <w:t>CareerOneStop</w:t>
      </w:r>
      <w:proofErr w:type="spellEnd"/>
      <w:r>
        <w:rPr>
          <w:rFonts w:ascii="Times New Roman" w:hAnsi="Times New Roman" w:cs="Times New Roman"/>
          <w:sz w:val="24"/>
          <w:szCs w:val="24"/>
        </w:rPr>
        <w:t xml:space="preserve">. </w:t>
      </w:r>
    </w:p>
    <w:p w14:paraId="57557F2E" w14:textId="44622345" w:rsidR="008958B6" w:rsidRPr="008958B6" w:rsidRDefault="008958B6" w:rsidP="008958B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17" w:history="1">
        <w:r w:rsidRPr="0073037F">
          <w:rPr>
            <w:rStyle w:val="Hyperlink"/>
            <w:rFonts w:ascii="Times New Roman" w:hAnsi="Times New Roman" w:cs="Times New Roman"/>
            <w:sz w:val="24"/>
            <w:szCs w:val="24"/>
          </w:rPr>
          <w:t>https://careeronestop.org/</w:t>
        </w:r>
      </w:hyperlink>
      <w:r>
        <w:rPr>
          <w:rFonts w:ascii="Times New Roman" w:hAnsi="Times New Roman" w:cs="Times New Roman"/>
          <w:sz w:val="24"/>
          <w:szCs w:val="24"/>
        </w:rPr>
        <w:t xml:space="preserve"> </w:t>
      </w:r>
    </w:p>
    <w:p w14:paraId="5EC235A8" w14:textId="77777777" w:rsidR="008958B6" w:rsidRPr="008958B6" w:rsidRDefault="008958B6" w:rsidP="008958B6">
      <w:pPr>
        <w:spacing w:line="480" w:lineRule="auto"/>
        <w:rPr>
          <w:rFonts w:ascii="Times New Roman" w:hAnsi="Times New Roman" w:cs="Times New Roman"/>
          <w:sz w:val="24"/>
          <w:szCs w:val="24"/>
        </w:rPr>
      </w:pPr>
    </w:p>
    <w:p w14:paraId="21FA3038" w14:textId="77777777" w:rsidR="00E33845" w:rsidRDefault="00E33845" w:rsidP="00E33845">
      <w:pPr>
        <w:spacing w:line="480" w:lineRule="auto"/>
        <w:rPr>
          <w:rFonts w:ascii="Times New Roman" w:hAnsi="Times New Roman" w:cs="Times New Roman"/>
          <w:sz w:val="24"/>
          <w:szCs w:val="24"/>
        </w:rPr>
      </w:pPr>
    </w:p>
    <w:p w14:paraId="54E189E6" w14:textId="77777777" w:rsidR="00E33845" w:rsidRPr="00284357" w:rsidRDefault="00E33845" w:rsidP="00E33845">
      <w:pPr>
        <w:spacing w:line="480" w:lineRule="auto"/>
        <w:rPr>
          <w:rFonts w:ascii="Times New Roman" w:hAnsi="Times New Roman" w:cs="Times New Roman"/>
          <w:sz w:val="24"/>
          <w:szCs w:val="24"/>
        </w:rPr>
      </w:pPr>
    </w:p>
    <w:sectPr w:rsidR="00E33845" w:rsidRPr="00284357">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BF004" w14:textId="77777777" w:rsidR="005228DF" w:rsidRDefault="005228DF" w:rsidP="005228DF">
      <w:pPr>
        <w:spacing w:after="0" w:line="240" w:lineRule="auto"/>
      </w:pPr>
      <w:r>
        <w:separator/>
      </w:r>
    </w:p>
  </w:endnote>
  <w:endnote w:type="continuationSeparator" w:id="0">
    <w:p w14:paraId="174EBF2F" w14:textId="77777777" w:rsidR="005228DF" w:rsidRDefault="005228DF" w:rsidP="00522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833D4E" w14:textId="77777777" w:rsidR="005228DF" w:rsidRDefault="005228DF" w:rsidP="005228DF">
      <w:pPr>
        <w:spacing w:after="0" w:line="240" w:lineRule="auto"/>
      </w:pPr>
      <w:r>
        <w:separator/>
      </w:r>
    </w:p>
  </w:footnote>
  <w:footnote w:type="continuationSeparator" w:id="0">
    <w:p w14:paraId="2FAD0982" w14:textId="77777777" w:rsidR="005228DF" w:rsidRDefault="005228DF" w:rsidP="00522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F6C2E" w14:textId="77777777" w:rsidR="005228DF" w:rsidRDefault="005228DF">
    <w:pPr>
      <w:pStyle w:val="Header"/>
      <w:tabs>
        <w:tab w:val="clear" w:pos="4680"/>
        <w:tab w:val="clear" w:pos="9360"/>
      </w:tabs>
      <w:jc w:val="right"/>
      <w:rPr>
        <w:color w:val="8496B0" w:themeColor="text2" w:themeTint="99"/>
        <w:sz w:val="24"/>
        <w:szCs w:val="24"/>
      </w:rPr>
    </w:pPr>
    <w:r>
      <w:rPr>
        <w:color w:val="8496B0" w:themeColor="text2" w:themeTint="99"/>
        <w:sz w:val="24"/>
        <w:szCs w:val="24"/>
      </w:rPr>
      <w:t xml:space="preserve">Page </w:t>
    </w:r>
    <w:r>
      <w:rPr>
        <w:color w:val="8496B0" w:themeColor="text2" w:themeTint="99"/>
        <w:sz w:val="24"/>
        <w:szCs w:val="24"/>
      </w:rPr>
      <w:fldChar w:fldCharType="begin"/>
    </w:r>
    <w:r>
      <w:rPr>
        <w:color w:val="8496B0" w:themeColor="text2" w:themeTint="99"/>
        <w:sz w:val="24"/>
        <w:szCs w:val="24"/>
      </w:rPr>
      <w:instrText xml:space="preserve"> PAGE   \* MERGEFORMAT </w:instrText>
    </w:r>
    <w:r>
      <w:rPr>
        <w:color w:val="8496B0" w:themeColor="text2" w:themeTint="99"/>
        <w:sz w:val="24"/>
        <w:szCs w:val="24"/>
      </w:rPr>
      <w:fldChar w:fldCharType="separate"/>
    </w:r>
    <w:r>
      <w:rPr>
        <w:noProof/>
        <w:color w:val="8496B0" w:themeColor="text2" w:themeTint="99"/>
        <w:sz w:val="24"/>
        <w:szCs w:val="24"/>
      </w:rPr>
      <w:t>2</w:t>
    </w:r>
    <w:r>
      <w:rPr>
        <w:color w:val="8496B0" w:themeColor="text2" w:themeTint="99"/>
        <w:sz w:val="24"/>
        <w:szCs w:val="24"/>
      </w:rPr>
      <w:fldChar w:fldCharType="end"/>
    </w:r>
  </w:p>
  <w:p w14:paraId="1F32247B" w14:textId="50DCA83C" w:rsidR="005228DF" w:rsidRDefault="005228DF">
    <w:pPr>
      <w:pStyle w:val="Header"/>
    </w:pPr>
    <w:r>
      <w:t>Career Self-Assessment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AF4900"/>
    <w:multiLevelType w:val="multilevel"/>
    <w:tmpl w:val="AC84D5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063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357"/>
    <w:rsid w:val="00010ECC"/>
    <w:rsid w:val="0002416C"/>
    <w:rsid w:val="00033123"/>
    <w:rsid w:val="000520EA"/>
    <w:rsid w:val="000550ED"/>
    <w:rsid w:val="000D2A87"/>
    <w:rsid w:val="00106E6B"/>
    <w:rsid w:val="001A2F24"/>
    <w:rsid w:val="001F0F44"/>
    <w:rsid w:val="0024599D"/>
    <w:rsid w:val="00284357"/>
    <w:rsid w:val="003202C6"/>
    <w:rsid w:val="0039124A"/>
    <w:rsid w:val="003C3C8A"/>
    <w:rsid w:val="00400918"/>
    <w:rsid w:val="0042412C"/>
    <w:rsid w:val="00461B03"/>
    <w:rsid w:val="0049768D"/>
    <w:rsid w:val="004E209D"/>
    <w:rsid w:val="004F49E2"/>
    <w:rsid w:val="00507E8B"/>
    <w:rsid w:val="005228DF"/>
    <w:rsid w:val="00537825"/>
    <w:rsid w:val="006069A5"/>
    <w:rsid w:val="00622A08"/>
    <w:rsid w:val="006573EE"/>
    <w:rsid w:val="006634C7"/>
    <w:rsid w:val="00717755"/>
    <w:rsid w:val="007F69C8"/>
    <w:rsid w:val="00816559"/>
    <w:rsid w:val="00891FC7"/>
    <w:rsid w:val="008958B6"/>
    <w:rsid w:val="008C12BD"/>
    <w:rsid w:val="00902FD2"/>
    <w:rsid w:val="009E7255"/>
    <w:rsid w:val="00A00BD4"/>
    <w:rsid w:val="00A371E2"/>
    <w:rsid w:val="00AF07CE"/>
    <w:rsid w:val="00BA07B7"/>
    <w:rsid w:val="00C25615"/>
    <w:rsid w:val="00C67130"/>
    <w:rsid w:val="00C92A85"/>
    <w:rsid w:val="00C942F1"/>
    <w:rsid w:val="00CE1F92"/>
    <w:rsid w:val="00D07419"/>
    <w:rsid w:val="00E33845"/>
    <w:rsid w:val="00E4114B"/>
    <w:rsid w:val="00E441DB"/>
    <w:rsid w:val="00E501F4"/>
    <w:rsid w:val="00E6601D"/>
    <w:rsid w:val="00EA41B0"/>
    <w:rsid w:val="00F5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1E66BCA8"/>
  <w15:chartTrackingRefBased/>
  <w15:docId w15:val="{DBD443EE-71FD-45D8-BAFC-B106A8F4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3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43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43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43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843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84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3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43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43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43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43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4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357"/>
    <w:rPr>
      <w:rFonts w:eastAsiaTheme="majorEastAsia" w:cstheme="majorBidi"/>
      <w:color w:val="272727" w:themeColor="text1" w:themeTint="D8"/>
    </w:rPr>
  </w:style>
  <w:style w:type="paragraph" w:styleId="Title">
    <w:name w:val="Title"/>
    <w:basedOn w:val="Normal"/>
    <w:next w:val="Normal"/>
    <w:link w:val="TitleChar"/>
    <w:uiPriority w:val="10"/>
    <w:qFormat/>
    <w:rsid w:val="00284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357"/>
    <w:pPr>
      <w:spacing w:before="160"/>
      <w:jc w:val="center"/>
    </w:pPr>
    <w:rPr>
      <w:i/>
      <w:iCs/>
      <w:color w:val="404040" w:themeColor="text1" w:themeTint="BF"/>
    </w:rPr>
  </w:style>
  <w:style w:type="character" w:customStyle="1" w:styleId="QuoteChar">
    <w:name w:val="Quote Char"/>
    <w:basedOn w:val="DefaultParagraphFont"/>
    <w:link w:val="Quote"/>
    <w:uiPriority w:val="29"/>
    <w:rsid w:val="00284357"/>
    <w:rPr>
      <w:i/>
      <w:iCs/>
      <w:color w:val="404040" w:themeColor="text1" w:themeTint="BF"/>
    </w:rPr>
  </w:style>
  <w:style w:type="paragraph" w:styleId="ListParagraph">
    <w:name w:val="List Paragraph"/>
    <w:basedOn w:val="Normal"/>
    <w:uiPriority w:val="34"/>
    <w:qFormat/>
    <w:rsid w:val="00284357"/>
    <w:pPr>
      <w:ind w:left="720"/>
      <w:contextualSpacing/>
    </w:pPr>
  </w:style>
  <w:style w:type="character" w:styleId="IntenseEmphasis">
    <w:name w:val="Intense Emphasis"/>
    <w:basedOn w:val="DefaultParagraphFont"/>
    <w:uiPriority w:val="21"/>
    <w:qFormat/>
    <w:rsid w:val="00284357"/>
    <w:rPr>
      <w:i/>
      <w:iCs/>
      <w:color w:val="2F5496" w:themeColor="accent1" w:themeShade="BF"/>
    </w:rPr>
  </w:style>
  <w:style w:type="paragraph" w:styleId="IntenseQuote">
    <w:name w:val="Intense Quote"/>
    <w:basedOn w:val="Normal"/>
    <w:next w:val="Normal"/>
    <w:link w:val="IntenseQuoteChar"/>
    <w:uiPriority w:val="30"/>
    <w:qFormat/>
    <w:rsid w:val="002843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4357"/>
    <w:rPr>
      <w:i/>
      <w:iCs/>
      <w:color w:val="2F5496" w:themeColor="accent1" w:themeShade="BF"/>
    </w:rPr>
  </w:style>
  <w:style w:type="character" w:styleId="IntenseReference">
    <w:name w:val="Intense Reference"/>
    <w:basedOn w:val="DefaultParagraphFont"/>
    <w:uiPriority w:val="32"/>
    <w:qFormat/>
    <w:rsid w:val="00284357"/>
    <w:rPr>
      <w:b/>
      <w:bCs/>
      <w:smallCaps/>
      <w:color w:val="2F5496" w:themeColor="accent1" w:themeShade="BF"/>
      <w:spacing w:val="5"/>
    </w:rPr>
  </w:style>
  <w:style w:type="paragraph" w:styleId="Header">
    <w:name w:val="header"/>
    <w:basedOn w:val="Normal"/>
    <w:link w:val="HeaderChar"/>
    <w:uiPriority w:val="99"/>
    <w:unhideWhenUsed/>
    <w:rsid w:val="00522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8DF"/>
  </w:style>
  <w:style w:type="paragraph" w:styleId="Footer">
    <w:name w:val="footer"/>
    <w:basedOn w:val="Normal"/>
    <w:link w:val="FooterChar"/>
    <w:uiPriority w:val="99"/>
    <w:unhideWhenUsed/>
    <w:rsid w:val="00522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8DF"/>
  </w:style>
  <w:style w:type="paragraph" w:styleId="NoSpacing">
    <w:name w:val="No Spacing"/>
    <w:uiPriority w:val="1"/>
    <w:qFormat/>
    <w:rsid w:val="005228DF"/>
    <w:pPr>
      <w:spacing w:after="0" w:line="240" w:lineRule="auto"/>
    </w:pPr>
  </w:style>
  <w:style w:type="character" w:styleId="Hyperlink">
    <w:name w:val="Hyperlink"/>
    <w:basedOn w:val="DefaultParagraphFont"/>
    <w:uiPriority w:val="99"/>
    <w:unhideWhenUsed/>
    <w:rsid w:val="008958B6"/>
    <w:rPr>
      <w:color w:val="0563C1" w:themeColor="hyperlink"/>
      <w:u w:val="single"/>
    </w:rPr>
  </w:style>
  <w:style w:type="character" w:styleId="UnresolvedMention">
    <w:name w:val="Unresolved Mention"/>
    <w:basedOn w:val="DefaultParagraphFont"/>
    <w:uiPriority w:val="99"/>
    <w:semiHidden/>
    <w:unhideWhenUsed/>
    <w:rsid w:val="00895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0232855">
      <w:bodyDiv w:val="1"/>
      <w:marLeft w:val="0"/>
      <w:marRight w:val="0"/>
      <w:marTop w:val="0"/>
      <w:marBottom w:val="0"/>
      <w:divBdr>
        <w:top w:val="none" w:sz="0" w:space="0" w:color="auto"/>
        <w:left w:val="none" w:sz="0" w:space="0" w:color="auto"/>
        <w:bottom w:val="none" w:sz="0" w:space="0" w:color="auto"/>
        <w:right w:val="none" w:sz="0" w:space="0" w:color="auto"/>
      </w:divBdr>
      <w:divsChild>
        <w:div w:id="163515895">
          <w:marLeft w:val="0"/>
          <w:marRight w:val="0"/>
          <w:marTop w:val="0"/>
          <w:marBottom w:val="0"/>
          <w:divBdr>
            <w:top w:val="single" w:sz="2" w:space="0" w:color="E3E3E3"/>
            <w:left w:val="single" w:sz="2" w:space="0" w:color="E3E3E3"/>
            <w:bottom w:val="single" w:sz="2" w:space="0" w:color="E3E3E3"/>
            <w:right w:val="single" w:sz="2" w:space="0" w:color="E3E3E3"/>
          </w:divBdr>
          <w:divsChild>
            <w:div w:id="466050815">
              <w:marLeft w:val="0"/>
              <w:marRight w:val="0"/>
              <w:marTop w:val="100"/>
              <w:marBottom w:val="100"/>
              <w:divBdr>
                <w:top w:val="single" w:sz="2" w:space="0" w:color="E3E3E3"/>
                <w:left w:val="single" w:sz="2" w:space="0" w:color="E3E3E3"/>
                <w:bottom w:val="single" w:sz="2" w:space="0" w:color="E3E3E3"/>
                <w:right w:val="single" w:sz="2" w:space="0" w:color="E3E3E3"/>
              </w:divBdr>
              <w:divsChild>
                <w:div w:id="20907459">
                  <w:marLeft w:val="0"/>
                  <w:marRight w:val="0"/>
                  <w:marTop w:val="0"/>
                  <w:marBottom w:val="0"/>
                  <w:divBdr>
                    <w:top w:val="single" w:sz="2" w:space="0" w:color="E3E3E3"/>
                    <w:left w:val="single" w:sz="2" w:space="0" w:color="E3E3E3"/>
                    <w:bottom w:val="single" w:sz="2" w:space="0" w:color="E3E3E3"/>
                    <w:right w:val="single" w:sz="2" w:space="0" w:color="E3E3E3"/>
                  </w:divBdr>
                  <w:divsChild>
                    <w:div w:id="1029377158">
                      <w:marLeft w:val="0"/>
                      <w:marRight w:val="0"/>
                      <w:marTop w:val="0"/>
                      <w:marBottom w:val="0"/>
                      <w:divBdr>
                        <w:top w:val="single" w:sz="2" w:space="0" w:color="E3E3E3"/>
                        <w:left w:val="single" w:sz="2" w:space="0" w:color="E3E3E3"/>
                        <w:bottom w:val="single" w:sz="2" w:space="0" w:color="E3E3E3"/>
                        <w:right w:val="single" w:sz="2" w:space="0" w:color="E3E3E3"/>
                      </w:divBdr>
                      <w:divsChild>
                        <w:div w:id="581261496">
                          <w:marLeft w:val="0"/>
                          <w:marRight w:val="0"/>
                          <w:marTop w:val="0"/>
                          <w:marBottom w:val="0"/>
                          <w:divBdr>
                            <w:top w:val="single" w:sz="2" w:space="0" w:color="E3E3E3"/>
                            <w:left w:val="single" w:sz="2" w:space="0" w:color="E3E3E3"/>
                            <w:bottom w:val="single" w:sz="2" w:space="0" w:color="E3E3E3"/>
                            <w:right w:val="single" w:sz="2" w:space="0" w:color="E3E3E3"/>
                          </w:divBdr>
                          <w:divsChild>
                            <w:div w:id="586184813">
                              <w:marLeft w:val="0"/>
                              <w:marRight w:val="0"/>
                              <w:marTop w:val="0"/>
                              <w:marBottom w:val="0"/>
                              <w:divBdr>
                                <w:top w:val="single" w:sz="2" w:space="0" w:color="E3E3E3"/>
                                <w:left w:val="single" w:sz="2" w:space="0" w:color="E3E3E3"/>
                                <w:bottom w:val="single" w:sz="2" w:space="0" w:color="E3E3E3"/>
                                <w:right w:val="single" w:sz="2" w:space="0" w:color="E3E3E3"/>
                              </w:divBdr>
                              <w:divsChild>
                                <w:div w:id="395707570">
                                  <w:marLeft w:val="0"/>
                                  <w:marRight w:val="0"/>
                                  <w:marTop w:val="0"/>
                                  <w:marBottom w:val="0"/>
                                  <w:divBdr>
                                    <w:top w:val="single" w:sz="2" w:space="0" w:color="E3E3E3"/>
                                    <w:left w:val="single" w:sz="2" w:space="0" w:color="E3E3E3"/>
                                    <w:bottom w:val="single" w:sz="2" w:space="0" w:color="E3E3E3"/>
                                    <w:right w:val="single" w:sz="2" w:space="0" w:color="E3E3E3"/>
                                  </w:divBdr>
                                  <w:divsChild>
                                    <w:div w:id="673804210">
                                      <w:marLeft w:val="0"/>
                                      <w:marRight w:val="0"/>
                                      <w:marTop w:val="0"/>
                                      <w:marBottom w:val="0"/>
                                      <w:divBdr>
                                        <w:top w:val="single" w:sz="2" w:space="2" w:color="E3E3E3"/>
                                        <w:left w:val="single" w:sz="2" w:space="0" w:color="E3E3E3"/>
                                        <w:bottom w:val="single" w:sz="2" w:space="0" w:color="E3E3E3"/>
                                        <w:right w:val="single" w:sz="2" w:space="0" w:color="E3E3E3"/>
                                      </w:divBdr>
                                      <w:divsChild>
                                        <w:div w:id="8457538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7953421">
          <w:marLeft w:val="0"/>
          <w:marRight w:val="0"/>
          <w:marTop w:val="0"/>
          <w:marBottom w:val="0"/>
          <w:divBdr>
            <w:top w:val="single" w:sz="2" w:space="0" w:color="E3E3E3"/>
            <w:left w:val="single" w:sz="2" w:space="0" w:color="E3E3E3"/>
            <w:bottom w:val="single" w:sz="2" w:space="0" w:color="E3E3E3"/>
            <w:right w:val="single" w:sz="2" w:space="0" w:color="E3E3E3"/>
          </w:divBdr>
          <w:divsChild>
            <w:div w:id="1338187636">
              <w:marLeft w:val="0"/>
              <w:marRight w:val="0"/>
              <w:marTop w:val="100"/>
              <w:marBottom w:val="100"/>
              <w:divBdr>
                <w:top w:val="single" w:sz="2" w:space="0" w:color="E3E3E3"/>
                <w:left w:val="single" w:sz="2" w:space="0" w:color="E3E3E3"/>
                <w:bottom w:val="single" w:sz="2" w:space="0" w:color="E3E3E3"/>
                <w:right w:val="single" w:sz="2" w:space="0" w:color="E3E3E3"/>
              </w:divBdr>
              <w:divsChild>
                <w:div w:id="1232423626">
                  <w:marLeft w:val="0"/>
                  <w:marRight w:val="0"/>
                  <w:marTop w:val="0"/>
                  <w:marBottom w:val="0"/>
                  <w:divBdr>
                    <w:top w:val="single" w:sz="2" w:space="0" w:color="E3E3E3"/>
                    <w:left w:val="single" w:sz="2" w:space="0" w:color="E3E3E3"/>
                    <w:bottom w:val="single" w:sz="2" w:space="0" w:color="E3E3E3"/>
                    <w:right w:val="single" w:sz="2" w:space="0" w:color="E3E3E3"/>
                  </w:divBdr>
                  <w:divsChild>
                    <w:div w:id="1678775836">
                      <w:marLeft w:val="0"/>
                      <w:marRight w:val="0"/>
                      <w:marTop w:val="0"/>
                      <w:marBottom w:val="0"/>
                      <w:divBdr>
                        <w:top w:val="single" w:sz="2" w:space="0" w:color="E3E3E3"/>
                        <w:left w:val="single" w:sz="2" w:space="0" w:color="E3E3E3"/>
                        <w:bottom w:val="single" w:sz="2" w:space="0" w:color="E3E3E3"/>
                        <w:right w:val="single" w:sz="2" w:space="0" w:color="E3E3E3"/>
                      </w:divBdr>
                      <w:divsChild>
                        <w:div w:id="186023517">
                          <w:marLeft w:val="0"/>
                          <w:marRight w:val="0"/>
                          <w:marTop w:val="0"/>
                          <w:marBottom w:val="0"/>
                          <w:divBdr>
                            <w:top w:val="single" w:sz="2" w:space="0" w:color="E3E3E3"/>
                            <w:left w:val="single" w:sz="2" w:space="0" w:color="E3E3E3"/>
                            <w:bottom w:val="single" w:sz="2" w:space="0" w:color="E3E3E3"/>
                            <w:right w:val="single" w:sz="2" w:space="0" w:color="E3E3E3"/>
                          </w:divBdr>
                          <w:divsChild>
                            <w:div w:id="1162046542">
                              <w:marLeft w:val="0"/>
                              <w:marRight w:val="0"/>
                              <w:marTop w:val="0"/>
                              <w:marBottom w:val="0"/>
                              <w:divBdr>
                                <w:top w:val="single" w:sz="2" w:space="0" w:color="E3E3E3"/>
                                <w:left w:val="single" w:sz="2" w:space="0" w:color="E3E3E3"/>
                                <w:bottom w:val="single" w:sz="2" w:space="0" w:color="E3E3E3"/>
                                <w:right w:val="single" w:sz="2" w:space="0" w:color="E3E3E3"/>
                              </w:divBdr>
                              <w:divsChild>
                                <w:div w:id="1519470575">
                                  <w:marLeft w:val="0"/>
                                  <w:marRight w:val="0"/>
                                  <w:marTop w:val="0"/>
                                  <w:marBottom w:val="0"/>
                                  <w:divBdr>
                                    <w:top w:val="single" w:sz="2" w:space="0" w:color="E3E3E3"/>
                                    <w:left w:val="single" w:sz="2" w:space="0" w:color="E3E3E3"/>
                                    <w:bottom w:val="single" w:sz="2" w:space="0" w:color="E3E3E3"/>
                                    <w:right w:val="single" w:sz="2" w:space="0" w:color="E3E3E3"/>
                                  </w:divBdr>
                                  <w:divsChild>
                                    <w:div w:id="1915971126">
                                      <w:marLeft w:val="0"/>
                                      <w:marRight w:val="0"/>
                                      <w:marTop w:val="0"/>
                                      <w:marBottom w:val="0"/>
                                      <w:divBdr>
                                        <w:top w:val="single" w:sz="2" w:space="0" w:color="E3E3E3"/>
                                        <w:left w:val="single" w:sz="2" w:space="0" w:color="E3E3E3"/>
                                        <w:bottom w:val="single" w:sz="2" w:space="0" w:color="E3E3E3"/>
                                        <w:right w:val="single" w:sz="2" w:space="0" w:color="E3E3E3"/>
                                      </w:divBdr>
                                      <w:divsChild>
                                        <w:div w:id="13891887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25202072">
          <w:marLeft w:val="0"/>
          <w:marRight w:val="0"/>
          <w:marTop w:val="0"/>
          <w:marBottom w:val="0"/>
          <w:divBdr>
            <w:top w:val="single" w:sz="2" w:space="0" w:color="E3E3E3"/>
            <w:left w:val="single" w:sz="2" w:space="0" w:color="E3E3E3"/>
            <w:bottom w:val="single" w:sz="2" w:space="0" w:color="E3E3E3"/>
            <w:right w:val="single" w:sz="2" w:space="0" w:color="E3E3E3"/>
          </w:divBdr>
          <w:divsChild>
            <w:div w:id="308049661">
              <w:marLeft w:val="0"/>
              <w:marRight w:val="0"/>
              <w:marTop w:val="100"/>
              <w:marBottom w:val="100"/>
              <w:divBdr>
                <w:top w:val="single" w:sz="2" w:space="0" w:color="E3E3E3"/>
                <w:left w:val="single" w:sz="2" w:space="0" w:color="E3E3E3"/>
                <w:bottom w:val="single" w:sz="2" w:space="0" w:color="E3E3E3"/>
                <w:right w:val="single" w:sz="2" w:space="0" w:color="E3E3E3"/>
              </w:divBdr>
              <w:divsChild>
                <w:div w:id="701318576">
                  <w:marLeft w:val="0"/>
                  <w:marRight w:val="0"/>
                  <w:marTop w:val="0"/>
                  <w:marBottom w:val="0"/>
                  <w:divBdr>
                    <w:top w:val="single" w:sz="2" w:space="0" w:color="E3E3E3"/>
                    <w:left w:val="single" w:sz="2" w:space="0" w:color="E3E3E3"/>
                    <w:bottom w:val="single" w:sz="2" w:space="0" w:color="E3E3E3"/>
                    <w:right w:val="single" w:sz="2" w:space="0" w:color="E3E3E3"/>
                  </w:divBdr>
                  <w:divsChild>
                    <w:div w:id="1123767492">
                      <w:marLeft w:val="0"/>
                      <w:marRight w:val="0"/>
                      <w:marTop w:val="0"/>
                      <w:marBottom w:val="0"/>
                      <w:divBdr>
                        <w:top w:val="single" w:sz="2" w:space="0" w:color="E3E3E3"/>
                        <w:left w:val="single" w:sz="2" w:space="0" w:color="E3E3E3"/>
                        <w:bottom w:val="single" w:sz="2" w:space="0" w:color="E3E3E3"/>
                        <w:right w:val="single" w:sz="2" w:space="0" w:color="E3E3E3"/>
                      </w:divBdr>
                      <w:divsChild>
                        <w:div w:id="509836282">
                          <w:marLeft w:val="0"/>
                          <w:marRight w:val="0"/>
                          <w:marTop w:val="0"/>
                          <w:marBottom w:val="0"/>
                          <w:divBdr>
                            <w:top w:val="single" w:sz="2" w:space="0" w:color="E3E3E3"/>
                            <w:left w:val="single" w:sz="2" w:space="0" w:color="E3E3E3"/>
                            <w:bottom w:val="single" w:sz="2" w:space="0" w:color="E3E3E3"/>
                            <w:right w:val="single" w:sz="2" w:space="0" w:color="E3E3E3"/>
                          </w:divBdr>
                          <w:divsChild>
                            <w:div w:id="697394707">
                              <w:marLeft w:val="0"/>
                              <w:marRight w:val="0"/>
                              <w:marTop w:val="0"/>
                              <w:marBottom w:val="0"/>
                              <w:divBdr>
                                <w:top w:val="single" w:sz="2" w:space="0" w:color="E3E3E3"/>
                                <w:left w:val="single" w:sz="2" w:space="0" w:color="E3E3E3"/>
                                <w:bottom w:val="single" w:sz="2" w:space="0" w:color="E3E3E3"/>
                                <w:right w:val="single" w:sz="2" w:space="0" w:color="E3E3E3"/>
                              </w:divBdr>
                              <w:divsChild>
                                <w:div w:id="496310608">
                                  <w:marLeft w:val="0"/>
                                  <w:marRight w:val="0"/>
                                  <w:marTop w:val="0"/>
                                  <w:marBottom w:val="0"/>
                                  <w:divBdr>
                                    <w:top w:val="single" w:sz="2" w:space="0" w:color="E3E3E3"/>
                                    <w:left w:val="single" w:sz="2" w:space="0" w:color="E3E3E3"/>
                                    <w:bottom w:val="single" w:sz="2" w:space="0" w:color="E3E3E3"/>
                                    <w:right w:val="single" w:sz="2" w:space="0" w:color="E3E3E3"/>
                                  </w:divBdr>
                                  <w:divsChild>
                                    <w:div w:id="1817479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62292251">
                      <w:marLeft w:val="0"/>
                      <w:marRight w:val="0"/>
                      <w:marTop w:val="0"/>
                      <w:marBottom w:val="0"/>
                      <w:divBdr>
                        <w:top w:val="single" w:sz="2" w:space="0" w:color="E3E3E3"/>
                        <w:left w:val="single" w:sz="2" w:space="0" w:color="E3E3E3"/>
                        <w:bottom w:val="single" w:sz="2" w:space="0" w:color="E3E3E3"/>
                        <w:right w:val="single" w:sz="2" w:space="0" w:color="E3E3E3"/>
                      </w:divBdr>
                      <w:divsChild>
                        <w:div w:id="1151866454">
                          <w:marLeft w:val="0"/>
                          <w:marRight w:val="0"/>
                          <w:marTop w:val="0"/>
                          <w:marBottom w:val="0"/>
                          <w:divBdr>
                            <w:top w:val="single" w:sz="2" w:space="0" w:color="E3E3E3"/>
                            <w:left w:val="single" w:sz="2" w:space="0" w:color="E3E3E3"/>
                            <w:bottom w:val="single" w:sz="2" w:space="0" w:color="E3E3E3"/>
                            <w:right w:val="single" w:sz="2" w:space="0" w:color="E3E3E3"/>
                          </w:divBdr>
                          <w:divsChild>
                            <w:div w:id="1390108473">
                              <w:marLeft w:val="0"/>
                              <w:marRight w:val="0"/>
                              <w:marTop w:val="0"/>
                              <w:marBottom w:val="0"/>
                              <w:divBdr>
                                <w:top w:val="single" w:sz="2" w:space="0" w:color="E3E3E3"/>
                                <w:left w:val="single" w:sz="2" w:space="0" w:color="E3E3E3"/>
                                <w:bottom w:val="single" w:sz="2" w:space="0" w:color="E3E3E3"/>
                                <w:right w:val="single" w:sz="2" w:space="0" w:color="E3E3E3"/>
                              </w:divBdr>
                              <w:divsChild>
                                <w:div w:id="1748109808">
                                  <w:marLeft w:val="0"/>
                                  <w:marRight w:val="0"/>
                                  <w:marTop w:val="0"/>
                                  <w:marBottom w:val="0"/>
                                  <w:divBdr>
                                    <w:top w:val="single" w:sz="2" w:space="0" w:color="E3E3E3"/>
                                    <w:left w:val="single" w:sz="2" w:space="0" w:color="E3E3E3"/>
                                    <w:bottom w:val="single" w:sz="2" w:space="0" w:color="E3E3E3"/>
                                    <w:right w:val="single" w:sz="2" w:space="0" w:color="E3E3E3"/>
                                  </w:divBdr>
                                  <w:divsChild>
                                    <w:div w:id="910038330">
                                      <w:marLeft w:val="0"/>
                                      <w:marRight w:val="0"/>
                                      <w:marTop w:val="0"/>
                                      <w:marBottom w:val="0"/>
                                      <w:divBdr>
                                        <w:top w:val="single" w:sz="2" w:space="2" w:color="E3E3E3"/>
                                        <w:left w:val="single" w:sz="2" w:space="0" w:color="E3E3E3"/>
                                        <w:bottom w:val="single" w:sz="2" w:space="0" w:color="E3E3E3"/>
                                        <w:right w:val="single" w:sz="2" w:space="0" w:color="E3E3E3"/>
                                      </w:divBdr>
                                      <w:divsChild>
                                        <w:div w:id="2260372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9N2LWBafZxZVFVYbcUrhOj9uc8ryESge/view" TargetMode="External"/><Relationship Id="rId13" Type="http://schemas.openxmlformats.org/officeDocument/2006/relationships/hyperlink" Target="https://www.mynextmove.org"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acc.net/wp-content/uploads/2017/10/AACC-Code-of-Ethics-Master-Document.pdf" TargetMode="External"/><Relationship Id="rId12" Type="http://schemas.openxmlformats.org/officeDocument/2006/relationships/hyperlink" Target="https://www.ncda.org/aws/NCDA/asset_manager/get_file/3395" TargetMode="External"/><Relationship Id="rId17" Type="http://schemas.openxmlformats.org/officeDocument/2006/relationships/hyperlink" Target="https://careeronestop.org/" TargetMode="External"/><Relationship Id="rId2" Type="http://schemas.openxmlformats.org/officeDocument/2006/relationships/styles" Target="styles.xml"/><Relationship Id="rId16" Type="http://schemas.openxmlformats.org/officeDocument/2006/relationships/hyperlink" Target="https://www.bls.gov/ooh/community-and-social-service/substance-abuse-behavioral-%20%20disorder-and-mental-health-counselors.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oughtco.com/filial-piety-in-chinese-688386" TargetMode="External"/><Relationship Id="rId5" Type="http://schemas.openxmlformats.org/officeDocument/2006/relationships/footnotes" Target="footnotes.xml"/><Relationship Id="rId15" Type="http://schemas.openxmlformats.org/officeDocument/2006/relationships/hyperlink" Target="https://doi.org/10.1007/s10447-019-09382-w" TargetMode="External"/><Relationship Id="rId10" Type="http://schemas.openxmlformats.org/officeDocument/2006/relationships/hyperlink" Target="https://web.p.ebs.cohost.com/ehost/pdfviewer/pdfviewe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77/0022167821995371" TargetMode="External"/><Relationship Id="rId14" Type="http://schemas.openxmlformats.org/officeDocument/2006/relationships/hyperlink" Target="https://www.onet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18</Pages>
  <Words>4009</Words>
  <Characters>26301</Characters>
  <Application>Microsoft Office Word</Application>
  <DocSecurity>0</DocSecurity>
  <Lines>328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Katina Glasco</dc:creator>
  <cp:keywords/>
  <dc:description/>
  <cp:lastModifiedBy>Katina Glasco</cp:lastModifiedBy>
  <cp:revision>2</cp:revision>
  <dcterms:created xsi:type="dcterms:W3CDTF">2024-06-15T01:53:00Z</dcterms:created>
  <dcterms:modified xsi:type="dcterms:W3CDTF">2024-06-15T01:53:00Z</dcterms:modified>
</cp:coreProperties>
</file>