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08C02D0A" w:rsidR="002F3591" w:rsidRDefault="4AD666F8" w:rsidP="0D46E006">
      <w:pPr>
        <w:spacing w:line="480" w:lineRule="auto"/>
        <w:jc w:val="center"/>
        <w:rPr>
          <w:rFonts w:ascii="Times New Roman" w:eastAsia="Times New Roman" w:hAnsi="Times New Roman" w:cs="Times New Roman"/>
        </w:rPr>
      </w:pPr>
      <w:r w:rsidRPr="0D46E006">
        <w:rPr>
          <w:rFonts w:ascii="Times New Roman" w:eastAsia="Times New Roman" w:hAnsi="Times New Roman" w:cs="Times New Roman"/>
        </w:rPr>
        <w:t>Ally Rogalski</w:t>
      </w:r>
    </w:p>
    <w:p w14:paraId="607DE611" w14:textId="2227C674" w:rsidR="4AD666F8" w:rsidRDefault="4AD666F8" w:rsidP="0D46E006">
      <w:pPr>
        <w:spacing w:line="480" w:lineRule="auto"/>
        <w:jc w:val="center"/>
        <w:rPr>
          <w:rFonts w:ascii="Times New Roman" w:eastAsia="Times New Roman" w:hAnsi="Times New Roman" w:cs="Times New Roman"/>
        </w:rPr>
      </w:pPr>
      <w:r w:rsidRPr="0D46E006">
        <w:rPr>
          <w:rFonts w:ascii="Times New Roman" w:eastAsia="Times New Roman" w:hAnsi="Times New Roman" w:cs="Times New Roman"/>
        </w:rPr>
        <w:t>COSC622</w:t>
      </w:r>
    </w:p>
    <w:p w14:paraId="3BAE269A" w14:textId="7B6013B1" w:rsidR="4AD666F8" w:rsidRDefault="4AD666F8" w:rsidP="0D46E006">
      <w:pPr>
        <w:spacing w:line="480" w:lineRule="auto"/>
        <w:jc w:val="center"/>
        <w:rPr>
          <w:rFonts w:ascii="Times New Roman" w:eastAsia="Times New Roman" w:hAnsi="Times New Roman" w:cs="Times New Roman"/>
        </w:rPr>
      </w:pPr>
      <w:r w:rsidRPr="0D46E006">
        <w:rPr>
          <w:rFonts w:ascii="Times New Roman" w:eastAsia="Times New Roman" w:hAnsi="Times New Roman" w:cs="Times New Roman"/>
        </w:rPr>
        <w:t>Reliability and Validity</w:t>
      </w:r>
    </w:p>
    <w:p w14:paraId="4F5B2BD1" w14:textId="61383046" w:rsidR="4AD666F8" w:rsidRDefault="4AD666F8" w:rsidP="0D46E006">
      <w:pPr>
        <w:spacing w:line="480" w:lineRule="auto"/>
        <w:jc w:val="center"/>
        <w:rPr>
          <w:rFonts w:ascii="Times New Roman" w:eastAsia="Times New Roman" w:hAnsi="Times New Roman" w:cs="Times New Roman"/>
        </w:rPr>
      </w:pPr>
      <w:r w:rsidRPr="0D46E006">
        <w:rPr>
          <w:rFonts w:ascii="Times New Roman" w:eastAsia="Times New Roman" w:hAnsi="Times New Roman" w:cs="Times New Roman"/>
        </w:rPr>
        <w:t>November 12</w:t>
      </w:r>
      <w:r w:rsidRPr="0D46E006">
        <w:rPr>
          <w:rFonts w:ascii="Times New Roman" w:eastAsia="Times New Roman" w:hAnsi="Times New Roman" w:cs="Times New Roman"/>
          <w:vertAlign w:val="superscript"/>
        </w:rPr>
        <w:t>th</w:t>
      </w:r>
      <w:r w:rsidRPr="0D46E006">
        <w:rPr>
          <w:rFonts w:ascii="Times New Roman" w:eastAsia="Times New Roman" w:hAnsi="Times New Roman" w:cs="Times New Roman"/>
        </w:rPr>
        <w:t>, 2025</w:t>
      </w:r>
    </w:p>
    <w:p w14:paraId="3E85D7BC" w14:textId="46103499" w:rsidR="0D46E006" w:rsidRDefault="0D46E006" w:rsidP="0D46E006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22C17EC7" w14:textId="516D63D8" w:rsidR="0D46E006" w:rsidRDefault="0D46E006" w:rsidP="0D46E006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6C730D15" w14:textId="78BD872F" w:rsidR="0D46E006" w:rsidRDefault="0D46E006" w:rsidP="0D46E006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262E3D1B" w14:textId="271C0076" w:rsidR="0D46E006" w:rsidRDefault="0D46E006" w:rsidP="0D46E006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7DED1A99" w14:textId="1CA34566" w:rsidR="0D46E006" w:rsidRDefault="0D46E006" w:rsidP="0D46E006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59CEEB77" w14:textId="447905C8" w:rsidR="0D46E006" w:rsidRDefault="0D46E006" w:rsidP="0D46E006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69061A04" w14:textId="2AEB7679" w:rsidR="0D46E006" w:rsidRDefault="0D46E006" w:rsidP="0D46E006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310CE236" w14:textId="76755E28" w:rsidR="0D46E006" w:rsidRDefault="0D46E006" w:rsidP="0D46E006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1C291290" w14:textId="7E73A040" w:rsidR="0D46E006" w:rsidRDefault="0D46E006" w:rsidP="0D46E006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0989C43B" w14:textId="2356E693" w:rsidR="0D46E006" w:rsidRDefault="0D46E006" w:rsidP="0D46E006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24DCCDF2" w14:textId="42E98A0E" w:rsidR="0D46E006" w:rsidRDefault="0D46E006" w:rsidP="0D46E006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3A317E6F" w14:textId="2EF5E15E" w:rsidR="0D46E006" w:rsidRDefault="0D46E006" w:rsidP="0D46E006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00869F5E" w14:textId="060F6589" w:rsidR="0D46E006" w:rsidRDefault="0D46E006" w:rsidP="0D46E006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0989BF0E" w14:textId="4B11301B" w:rsidR="0D46E006" w:rsidRDefault="0D46E006" w:rsidP="0D46E006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4009E388" w14:textId="548853AF" w:rsidR="62F8374A" w:rsidRDefault="62F8374A" w:rsidP="0D46E006">
      <w:pPr>
        <w:spacing w:line="480" w:lineRule="auto"/>
        <w:jc w:val="center"/>
        <w:rPr>
          <w:rFonts w:ascii="Times New Roman" w:eastAsia="Times New Roman" w:hAnsi="Times New Roman" w:cs="Times New Roman"/>
        </w:rPr>
      </w:pPr>
      <w:r w:rsidRPr="0D46E006">
        <w:rPr>
          <w:rFonts w:ascii="Times New Roman" w:eastAsia="Times New Roman" w:hAnsi="Times New Roman" w:cs="Times New Roman"/>
        </w:rPr>
        <w:lastRenderedPageBreak/>
        <w:t>Reliability and Validity</w:t>
      </w:r>
    </w:p>
    <w:p w14:paraId="2332715A" w14:textId="55E3E547" w:rsidR="0D46E006" w:rsidRDefault="0D46E006" w:rsidP="0D46E006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1AA7C236" w14:textId="636C4038" w:rsidR="62F8374A" w:rsidRDefault="62F8374A" w:rsidP="0D46E006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b/>
          <w:bCs/>
        </w:rPr>
      </w:pPr>
      <w:r w:rsidRPr="0D46E006">
        <w:rPr>
          <w:rFonts w:ascii="Times New Roman" w:eastAsia="Times New Roman" w:hAnsi="Times New Roman" w:cs="Times New Roman"/>
          <w:b/>
          <w:bCs/>
        </w:rPr>
        <w:t>Types of Reliability a</w:t>
      </w:r>
      <w:r w:rsidR="07652304" w:rsidRPr="0D46E006">
        <w:rPr>
          <w:rFonts w:ascii="Times New Roman" w:eastAsia="Times New Roman" w:hAnsi="Times New Roman" w:cs="Times New Roman"/>
          <w:b/>
          <w:bCs/>
        </w:rPr>
        <w:t>n</w:t>
      </w:r>
      <w:r w:rsidRPr="0D46E006">
        <w:rPr>
          <w:rFonts w:ascii="Times New Roman" w:eastAsia="Times New Roman" w:hAnsi="Times New Roman" w:cs="Times New Roman"/>
          <w:b/>
          <w:bCs/>
        </w:rPr>
        <w:t>d Validity</w:t>
      </w:r>
    </w:p>
    <w:p w14:paraId="1F1CACA5" w14:textId="49FAF369" w:rsidR="702D99A3" w:rsidRDefault="702D99A3" w:rsidP="008269FF">
      <w:pPr>
        <w:pStyle w:val="ListParagraph"/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0D46E006">
        <w:rPr>
          <w:rFonts w:ascii="Times New Roman" w:eastAsia="Times New Roman" w:hAnsi="Times New Roman" w:cs="Times New Roman"/>
        </w:rPr>
        <w:t xml:space="preserve">In this manual, we walk through </w:t>
      </w:r>
      <w:r w:rsidR="5DB61AFA" w:rsidRPr="0D46E006">
        <w:rPr>
          <w:rFonts w:ascii="Times New Roman" w:eastAsia="Times New Roman" w:hAnsi="Times New Roman" w:cs="Times New Roman"/>
        </w:rPr>
        <w:t>the technical aspects of a values and motives</w:t>
      </w:r>
      <w:r w:rsidRPr="0D46E006">
        <w:rPr>
          <w:rFonts w:ascii="Times New Roman" w:eastAsia="Times New Roman" w:hAnsi="Times New Roman" w:cs="Times New Roman"/>
        </w:rPr>
        <w:t xml:space="preserve"> questionnaire</w:t>
      </w:r>
      <w:r w:rsidR="61A00E9A" w:rsidRPr="0D46E006">
        <w:rPr>
          <w:rFonts w:ascii="Times New Roman" w:eastAsia="Times New Roman" w:hAnsi="Times New Roman" w:cs="Times New Roman"/>
        </w:rPr>
        <w:t xml:space="preserve">. </w:t>
      </w:r>
      <w:r w:rsidR="5576FC7A" w:rsidRPr="0D46E006">
        <w:rPr>
          <w:rFonts w:ascii="Times New Roman" w:eastAsia="Times New Roman" w:hAnsi="Times New Roman" w:cs="Times New Roman"/>
        </w:rPr>
        <w:t xml:space="preserve">Although the VMI discusses multiple </w:t>
      </w:r>
      <w:r w:rsidR="3FAB57B5" w:rsidRPr="0D46E006">
        <w:rPr>
          <w:rFonts w:ascii="Times New Roman" w:eastAsia="Times New Roman" w:hAnsi="Times New Roman" w:cs="Times New Roman"/>
        </w:rPr>
        <w:t>types of validity and reliability used like stability, internal consistency, construct validity, and criterion validity</w:t>
      </w:r>
      <w:r w:rsidR="366E3A70" w:rsidRPr="0D46E006">
        <w:rPr>
          <w:rFonts w:ascii="Times New Roman" w:eastAsia="Times New Roman" w:hAnsi="Times New Roman" w:cs="Times New Roman"/>
        </w:rPr>
        <w:t xml:space="preserve">. Although all of these are important, I want to focus on the main ones used. </w:t>
      </w:r>
      <w:r w:rsidR="39C16C5D" w:rsidRPr="0D46E006">
        <w:rPr>
          <w:rFonts w:ascii="Times New Roman" w:eastAsia="Times New Roman" w:hAnsi="Times New Roman" w:cs="Times New Roman"/>
        </w:rPr>
        <w:t xml:space="preserve">That is Internal consistency </w:t>
      </w:r>
      <w:r w:rsidR="00E4797D" w:rsidRPr="0D46E006">
        <w:rPr>
          <w:rFonts w:ascii="Times New Roman" w:eastAsia="Times New Roman" w:hAnsi="Times New Roman" w:cs="Times New Roman"/>
        </w:rPr>
        <w:t>reliability</w:t>
      </w:r>
      <w:r w:rsidR="39C16C5D" w:rsidRPr="0D46E006">
        <w:rPr>
          <w:rFonts w:ascii="Times New Roman" w:eastAsia="Times New Roman" w:hAnsi="Times New Roman" w:cs="Times New Roman"/>
        </w:rPr>
        <w:t xml:space="preserve"> (Cronbach’s Alpha)</w:t>
      </w:r>
      <w:r w:rsidR="5DF1B80D" w:rsidRPr="0D46E006">
        <w:rPr>
          <w:rFonts w:ascii="Times New Roman" w:eastAsia="Times New Roman" w:hAnsi="Times New Roman" w:cs="Times New Roman"/>
        </w:rPr>
        <w:t>.</w:t>
      </w:r>
      <w:r w:rsidR="00B8353B">
        <w:rPr>
          <w:rFonts w:ascii="Times New Roman" w:eastAsia="Times New Roman" w:hAnsi="Times New Roman" w:cs="Times New Roman"/>
        </w:rPr>
        <w:t xml:space="preserve"> </w:t>
      </w:r>
      <w:r w:rsidR="00AE1531">
        <w:rPr>
          <w:rFonts w:ascii="Times New Roman" w:eastAsia="Times New Roman" w:hAnsi="Times New Roman" w:cs="Times New Roman"/>
        </w:rPr>
        <w:t xml:space="preserve"> </w:t>
      </w:r>
      <w:r w:rsidR="004F8D1F" w:rsidRPr="0D46E006">
        <w:rPr>
          <w:rFonts w:ascii="Times New Roman" w:eastAsia="Times New Roman" w:hAnsi="Times New Roman" w:cs="Times New Roman"/>
        </w:rPr>
        <w:t xml:space="preserve"> In simple terms, this is used to </w:t>
      </w:r>
      <w:r w:rsidR="00E4797D" w:rsidRPr="0D46E006">
        <w:rPr>
          <w:rFonts w:ascii="Times New Roman" w:eastAsia="Times New Roman" w:hAnsi="Times New Roman" w:cs="Times New Roman"/>
        </w:rPr>
        <w:t>test</w:t>
      </w:r>
      <w:r w:rsidR="004F8D1F" w:rsidRPr="0D46E006">
        <w:rPr>
          <w:rFonts w:ascii="Times New Roman" w:eastAsia="Times New Roman" w:hAnsi="Times New Roman" w:cs="Times New Roman"/>
        </w:rPr>
        <w:t xml:space="preserve"> items that are used to measure something specific, </w:t>
      </w:r>
      <w:r w:rsidR="007E75B9" w:rsidRPr="0D46E006">
        <w:rPr>
          <w:rFonts w:ascii="Times New Roman" w:eastAsia="Times New Roman" w:hAnsi="Times New Roman" w:cs="Times New Roman"/>
        </w:rPr>
        <w:t>do</w:t>
      </w:r>
      <w:r w:rsidR="004F8D1F" w:rsidRPr="0D46E006">
        <w:rPr>
          <w:rFonts w:ascii="Times New Roman" w:eastAsia="Times New Roman" w:hAnsi="Times New Roman" w:cs="Times New Roman"/>
        </w:rPr>
        <w:t xml:space="preserve"> what they are supposed to, which is measure that specific item.</w:t>
      </w:r>
      <w:r w:rsidR="00B8353B">
        <w:rPr>
          <w:rFonts w:ascii="Times New Roman" w:eastAsia="Times New Roman" w:hAnsi="Times New Roman" w:cs="Times New Roman"/>
        </w:rPr>
        <w:t xml:space="preserve"> </w:t>
      </w:r>
      <w:r w:rsidR="00B8353B">
        <w:rPr>
          <w:rFonts w:ascii="Times New Roman" w:eastAsia="Times New Roman" w:hAnsi="Times New Roman" w:cs="Times New Roman"/>
        </w:rPr>
        <w:t>Calculating Alpha is used when you are comparing more than one sample because it uses only one test administration.</w:t>
      </w:r>
      <w:r w:rsidR="3741B407" w:rsidRPr="0D46E006">
        <w:rPr>
          <w:rFonts w:ascii="Times New Roman" w:eastAsia="Times New Roman" w:hAnsi="Times New Roman" w:cs="Times New Roman"/>
        </w:rPr>
        <w:t xml:space="preserve"> </w:t>
      </w:r>
      <w:r w:rsidR="00B8353B">
        <w:rPr>
          <w:rFonts w:ascii="Times New Roman" w:eastAsia="Times New Roman" w:hAnsi="Times New Roman" w:cs="Times New Roman"/>
        </w:rPr>
        <w:t>(</w:t>
      </w:r>
      <w:r w:rsidR="00B8353B" w:rsidRPr="00AE1531">
        <w:rPr>
          <w:rFonts w:ascii="Times New Roman" w:eastAsia="Times New Roman" w:hAnsi="Times New Roman" w:cs="Times New Roman"/>
        </w:rPr>
        <w:t>Tavakol</w:t>
      </w:r>
      <w:r w:rsidR="00B8353B">
        <w:rPr>
          <w:rFonts w:ascii="Times New Roman" w:eastAsia="Times New Roman" w:hAnsi="Times New Roman" w:cs="Times New Roman"/>
        </w:rPr>
        <w:t xml:space="preserve">, 2011). </w:t>
      </w:r>
      <w:r w:rsidR="3741B407" w:rsidRPr="0D46E006">
        <w:rPr>
          <w:rFonts w:ascii="Times New Roman" w:eastAsia="Times New Roman" w:hAnsi="Times New Roman" w:cs="Times New Roman"/>
        </w:rPr>
        <w:t>I</w:t>
      </w:r>
      <w:r w:rsidR="00AE1531">
        <w:rPr>
          <w:rFonts w:ascii="Times New Roman" w:eastAsia="Times New Roman" w:hAnsi="Times New Roman" w:cs="Times New Roman"/>
        </w:rPr>
        <w:t>n</w:t>
      </w:r>
      <w:r w:rsidR="3741B407" w:rsidRPr="0D46E006">
        <w:rPr>
          <w:rFonts w:ascii="Times New Roman" w:eastAsia="Times New Roman" w:hAnsi="Times New Roman" w:cs="Times New Roman"/>
        </w:rPr>
        <w:t xml:space="preserve"> this questionnaire, eight of the eleven VMI Value scales are</w:t>
      </w:r>
      <w:r w:rsidR="5EC25F29" w:rsidRPr="0D46E006">
        <w:rPr>
          <w:rFonts w:ascii="Times New Roman" w:eastAsia="Times New Roman" w:hAnsi="Times New Roman" w:cs="Times New Roman"/>
        </w:rPr>
        <w:t xml:space="preserve"> considered to have an acceptable measurement error. </w:t>
      </w:r>
    </w:p>
    <w:p w14:paraId="5418E2AE" w14:textId="35FD62D6" w:rsidR="0D46E006" w:rsidRDefault="0D46E006" w:rsidP="0D46E006">
      <w:pPr>
        <w:pStyle w:val="ListParagraph"/>
        <w:spacing w:line="480" w:lineRule="auto"/>
        <w:rPr>
          <w:rFonts w:ascii="Times New Roman" w:eastAsia="Times New Roman" w:hAnsi="Times New Roman" w:cs="Times New Roman"/>
          <w:b/>
          <w:bCs/>
        </w:rPr>
      </w:pPr>
    </w:p>
    <w:p w14:paraId="6094FA85" w14:textId="0AF23929" w:rsidR="62F8374A" w:rsidRDefault="62F8374A" w:rsidP="0D46E006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b/>
          <w:bCs/>
        </w:rPr>
      </w:pPr>
      <w:r w:rsidRPr="0D46E006">
        <w:rPr>
          <w:rFonts w:ascii="Times New Roman" w:eastAsia="Times New Roman" w:hAnsi="Times New Roman" w:cs="Times New Roman"/>
          <w:b/>
          <w:bCs/>
        </w:rPr>
        <w:t>Reliability: Cronbach Alpha Coefficients</w:t>
      </w:r>
    </w:p>
    <w:p w14:paraId="29A5D93D" w14:textId="32215C81" w:rsidR="70D873FF" w:rsidRPr="002C752C" w:rsidRDefault="70D873FF" w:rsidP="00660733">
      <w:pPr>
        <w:pStyle w:val="ListParagraph"/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002C752C">
        <w:rPr>
          <w:rFonts w:ascii="Times New Roman" w:eastAsia="Times New Roman" w:hAnsi="Times New Roman" w:cs="Times New Roman"/>
        </w:rPr>
        <w:t>According to the “What Makes a Good test document, excellent is .90 and up, .80-.89 is good, .70-.79 is adequate, and below .70  may ha</w:t>
      </w:r>
      <w:r w:rsidR="7FFC4DED" w:rsidRPr="002C752C">
        <w:rPr>
          <w:rFonts w:ascii="Times New Roman" w:eastAsia="Times New Roman" w:hAnsi="Times New Roman" w:cs="Times New Roman"/>
        </w:rPr>
        <w:t xml:space="preserve">ve limited applicability. </w:t>
      </w:r>
      <w:r w:rsidR="00E4797D" w:rsidRPr="002C752C">
        <w:rPr>
          <w:rFonts w:ascii="Times New Roman" w:eastAsia="Times New Roman" w:hAnsi="Times New Roman" w:cs="Times New Roman"/>
        </w:rPr>
        <w:t>So,</w:t>
      </w:r>
      <w:r w:rsidR="7FFC4DED" w:rsidRPr="002C752C">
        <w:rPr>
          <w:rFonts w:ascii="Times New Roman" w:eastAsia="Times New Roman" w:hAnsi="Times New Roman" w:cs="Times New Roman"/>
        </w:rPr>
        <w:t xml:space="preserve"> what does this mean for us in our questionnaire? It states that the scales exceed</w:t>
      </w:r>
      <w:r w:rsidR="33E70B0D" w:rsidRPr="002C752C">
        <w:rPr>
          <w:rFonts w:ascii="Times New Roman" w:eastAsia="Times New Roman" w:hAnsi="Times New Roman" w:cs="Times New Roman"/>
        </w:rPr>
        <w:t xml:space="preserve"> the 0.7 level eight out of eleven times</w:t>
      </w:r>
      <w:r w:rsidR="6A7B4C4E" w:rsidRPr="002C752C">
        <w:rPr>
          <w:rFonts w:ascii="Times New Roman" w:eastAsia="Times New Roman" w:hAnsi="Times New Roman" w:cs="Times New Roman"/>
        </w:rPr>
        <w:t xml:space="preserve">. </w:t>
      </w:r>
      <w:r w:rsidR="007E75B9" w:rsidRPr="002C752C">
        <w:rPr>
          <w:rFonts w:ascii="Times New Roman" w:eastAsia="Times New Roman" w:hAnsi="Times New Roman" w:cs="Times New Roman"/>
        </w:rPr>
        <w:t>But</w:t>
      </w:r>
      <w:r w:rsidR="00E4797D" w:rsidRPr="002C752C">
        <w:rPr>
          <w:rFonts w:ascii="Times New Roman" w:eastAsia="Times New Roman" w:hAnsi="Times New Roman" w:cs="Times New Roman"/>
        </w:rPr>
        <w:t xml:space="preserve"> The</w:t>
      </w:r>
      <w:r w:rsidR="33E70B0D" w:rsidRPr="002C752C">
        <w:rPr>
          <w:rFonts w:ascii="Times New Roman" w:eastAsia="Times New Roman" w:hAnsi="Times New Roman" w:cs="Times New Roman"/>
        </w:rPr>
        <w:t xml:space="preserve"> Moral and Independence scales were below adequate</w:t>
      </w:r>
      <w:r w:rsidR="584B1BC7" w:rsidRPr="002C752C">
        <w:rPr>
          <w:rFonts w:ascii="Times New Roman" w:eastAsia="Times New Roman" w:hAnsi="Times New Roman" w:cs="Times New Roman"/>
        </w:rPr>
        <w:t xml:space="preserve">, at </w:t>
      </w:r>
      <w:r w:rsidR="007E75B9" w:rsidRPr="002C752C">
        <w:rPr>
          <w:rFonts w:ascii="Times New Roman" w:eastAsia="Times New Roman" w:hAnsi="Times New Roman" w:cs="Times New Roman"/>
        </w:rPr>
        <w:t>0.68</w:t>
      </w:r>
      <w:r w:rsidR="584B1BC7" w:rsidRPr="002C752C">
        <w:rPr>
          <w:rFonts w:ascii="Times New Roman" w:eastAsia="Times New Roman" w:hAnsi="Times New Roman" w:cs="Times New Roman"/>
        </w:rPr>
        <w:t xml:space="preserve"> and 0.66. </w:t>
      </w:r>
      <w:r w:rsidR="00471B22">
        <w:rPr>
          <w:rFonts w:ascii="Times New Roman" w:eastAsia="Times New Roman" w:hAnsi="Times New Roman" w:cs="Times New Roman"/>
        </w:rPr>
        <w:t xml:space="preserve">(Psytech, 2023). </w:t>
      </w:r>
      <w:r w:rsidR="584B1BC7" w:rsidRPr="002C752C">
        <w:rPr>
          <w:rFonts w:ascii="Times New Roman" w:eastAsia="Times New Roman" w:hAnsi="Times New Roman" w:cs="Times New Roman"/>
        </w:rPr>
        <w:t xml:space="preserve">This lets us know that it should be watched and looked at closely if </w:t>
      </w:r>
      <w:r w:rsidR="00E4797D" w:rsidRPr="002C752C">
        <w:rPr>
          <w:rFonts w:ascii="Times New Roman" w:eastAsia="Times New Roman" w:hAnsi="Times New Roman" w:cs="Times New Roman"/>
        </w:rPr>
        <w:t>used</w:t>
      </w:r>
      <w:r w:rsidR="584B1BC7" w:rsidRPr="002C752C">
        <w:rPr>
          <w:rFonts w:ascii="Times New Roman" w:eastAsia="Times New Roman" w:hAnsi="Times New Roman" w:cs="Times New Roman"/>
        </w:rPr>
        <w:t xml:space="preserve"> to measure and track the data of that measurement.</w:t>
      </w:r>
      <w:r w:rsidR="03C3BBF6" w:rsidRPr="002C752C">
        <w:rPr>
          <w:rFonts w:ascii="Times New Roman" w:eastAsia="Times New Roman" w:hAnsi="Times New Roman" w:cs="Times New Roman"/>
        </w:rPr>
        <w:t xml:space="preserve"> Cronbach’s Alpha tells us how closely related these items on the scale are</w:t>
      </w:r>
      <w:r w:rsidR="2056B072" w:rsidRPr="002C752C">
        <w:rPr>
          <w:rFonts w:ascii="Times New Roman" w:eastAsia="Times New Roman" w:hAnsi="Times New Roman" w:cs="Times New Roman"/>
        </w:rPr>
        <w:t xml:space="preserve">, and assumes all items contribute equally </w:t>
      </w:r>
      <w:r w:rsidR="007E75B9" w:rsidRPr="002C752C">
        <w:rPr>
          <w:rFonts w:ascii="Times New Roman" w:eastAsia="Times New Roman" w:hAnsi="Times New Roman" w:cs="Times New Roman"/>
        </w:rPr>
        <w:t>to</w:t>
      </w:r>
      <w:r w:rsidR="2056B072" w:rsidRPr="002C752C">
        <w:rPr>
          <w:rFonts w:ascii="Times New Roman" w:eastAsia="Times New Roman" w:hAnsi="Times New Roman" w:cs="Times New Roman"/>
        </w:rPr>
        <w:t xml:space="preserve"> the test. </w:t>
      </w:r>
    </w:p>
    <w:p w14:paraId="4F0E3BC5" w14:textId="35CD8E58" w:rsidR="62F8374A" w:rsidRPr="00660733" w:rsidRDefault="00660733" w:rsidP="00660733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="62F8374A" w:rsidRPr="00660733">
        <w:rPr>
          <w:rFonts w:ascii="Times New Roman" w:eastAsia="Times New Roman" w:hAnsi="Times New Roman" w:cs="Times New Roman"/>
          <w:b/>
          <w:bCs/>
        </w:rPr>
        <w:t>Size and Nature of the Population</w:t>
      </w:r>
    </w:p>
    <w:p w14:paraId="1A014504" w14:textId="0B540A72" w:rsidR="00BF71C4" w:rsidRPr="00D36291" w:rsidRDefault="007758D7" w:rsidP="00DC5BB4">
      <w:pPr>
        <w:pStyle w:val="ListParagraph"/>
        <w:numPr>
          <w:ilvl w:val="1"/>
          <w:numId w:val="1"/>
        </w:numPr>
        <w:spacing w:line="480" w:lineRule="auto"/>
        <w:rPr>
          <w:rFonts w:ascii="Times New Roman" w:eastAsia="Times New Roman" w:hAnsi="Times New Roman" w:cs="Times New Roman"/>
        </w:rPr>
      </w:pPr>
      <w:r w:rsidRPr="00D36291">
        <w:rPr>
          <w:rFonts w:ascii="Times New Roman" w:eastAsia="Times New Roman" w:hAnsi="Times New Roman" w:cs="Times New Roman"/>
        </w:rPr>
        <w:lastRenderedPageBreak/>
        <w:t xml:space="preserve">The sample size for this </w:t>
      </w:r>
      <w:r w:rsidR="00215E1B" w:rsidRPr="00D36291">
        <w:rPr>
          <w:rFonts w:ascii="Times New Roman" w:eastAsia="Times New Roman" w:hAnsi="Times New Roman" w:cs="Times New Roman"/>
        </w:rPr>
        <w:t>study consisted of 159 psychology and MBA students</w:t>
      </w:r>
      <w:r w:rsidR="003F307E" w:rsidRPr="00D36291">
        <w:rPr>
          <w:rFonts w:ascii="Times New Roman" w:eastAsia="Times New Roman" w:hAnsi="Times New Roman" w:cs="Times New Roman"/>
        </w:rPr>
        <w:t>, 59 psychology</w:t>
      </w:r>
      <w:r w:rsidR="00D36291" w:rsidRPr="00D36291">
        <w:rPr>
          <w:rFonts w:ascii="Times New Roman" w:eastAsia="Times New Roman" w:hAnsi="Times New Roman" w:cs="Times New Roman"/>
        </w:rPr>
        <w:t xml:space="preserve"> undergraduates, and 100 MBA students from a London business school</w:t>
      </w:r>
      <w:r w:rsidR="001E5A94" w:rsidRPr="00D36291">
        <w:rPr>
          <w:rFonts w:ascii="Times New Roman" w:eastAsia="Times New Roman" w:hAnsi="Times New Roman" w:cs="Times New Roman"/>
        </w:rPr>
        <w:t xml:space="preserve">. The inter-correlations were modest being 0 to 0.57 and they had a low median </w:t>
      </w:r>
      <w:r w:rsidR="00DF5C72" w:rsidRPr="00D36291">
        <w:rPr>
          <w:rFonts w:ascii="Times New Roman" w:eastAsia="Times New Roman" w:hAnsi="Times New Roman" w:cs="Times New Roman"/>
        </w:rPr>
        <w:t xml:space="preserve">value of .10. </w:t>
      </w:r>
      <w:r w:rsidR="00471B22">
        <w:rPr>
          <w:rFonts w:ascii="Times New Roman" w:eastAsia="Times New Roman" w:hAnsi="Times New Roman" w:cs="Times New Roman"/>
        </w:rPr>
        <w:t xml:space="preserve">(Psytech, 2023). </w:t>
      </w:r>
      <w:r w:rsidR="00DF5C72" w:rsidRPr="00D36291">
        <w:rPr>
          <w:rFonts w:ascii="Times New Roman" w:eastAsia="Times New Roman" w:hAnsi="Times New Roman" w:cs="Times New Roman"/>
        </w:rPr>
        <w:t>This suggests that the scales were in fact independent of each other</w:t>
      </w:r>
      <w:r w:rsidR="00BF11BB" w:rsidRPr="00D36291">
        <w:rPr>
          <w:rFonts w:ascii="Times New Roman" w:eastAsia="Times New Roman" w:hAnsi="Times New Roman" w:cs="Times New Roman"/>
        </w:rPr>
        <w:t xml:space="preserve">. The aim was to gather the specific </w:t>
      </w:r>
      <w:r w:rsidR="00A82FC0" w:rsidRPr="00D36291">
        <w:rPr>
          <w:rFonts w:ascii="Times New Roman" w:eastAsia="Times New Roman" w:hAnsi="Times New Roman" w:cs="Times New Roman"/>
        </w:rPr>
        <w:t xml:space="preserve">aspects of the value </w:t>
      </w:r>
      <w:r w:rsidR="00A97581" w:rsidRPr="00D36291">
        <w:rPr>
          <w:rFonts w:ascii="Times New Roman" w:eastAsia="Times New Roman" w:hAnsi="Times New Roman" w:cs="Times New Roman"/>
        </w:rPr>
        <w:t>system,</w:t>
      </w:r>
      <w:r w:rsidR="00A82FC0" w:rsidRPr="00D36291">
        <w:rPr>
          <w:rFonts w:ascii="Times New Roman" w:eastAsia="Times New Roman" w:hAnsi="Times New Roman" w:cs="Times New Roman"/>
        </w:rPr>
        <w:t xml:space="preserve"> and it successfully did so.</w:t>
      </w:r>
      <w:r w:rsidR="000B483D" w:rsidRPr="00D36291">
        <w:rPr>
          <w:rFonts w:ascii="Times New Roman" w:eastAsia="Times New Roman" w:hAnsi="Times New Roman" w:cs="Times New Roman"/>
        </w:rPr>
        <w:t xml:space="preserve"> Listed below are the</w:t>
      </w:r>
      <w:r w:rsidR="00366B67" w:rsidRPr="00D36291">
        <w:rPr>
          <w:rFonts w:ascii="Times New Roman" w:eastAsia="Times New Roman" w:hAnsi="Times New Roman" w:cs="Times New Roman"/>
        </w:rPr>
        <w:t xml:space="preserve"> highest score correlations: </w:t>
      </w:r>
      <w:r w:rsidR="00471B22">
        <w:rPr>
          <w:rFonts w:ascii="Times New Roman" w:eastAsia="Times New Roman" w:hAnsi="Times New Roman" w:cs="Times New Roman"/>
        </w:rPr>
        <w:t>(Psytech, 2023).</w:t>
      </w:r>
    </w:p>
    <w:p w14:paraId="1695374C" w14:textId="4C34454D" w:rsidR="00366B67" w:rsidRPr="00D36291" w:rsidRDefault="00366B67" w:rsidP="00BF71C4">
      <w:pPr>
        <w:pStyle w:val="ListParagraph"/>
        <w:spacing w:line="480" w:lineRule="auto"/>
        <w:rPr>
          <w:rFonts w:ascii="Times New Roman" w:eastAsia="Times New Roman" w:hAnsi="Times New Roman" w:cs="Times New Roman"/>
        </w:rPr>
      </w:pPr>
      <w:r w:rsidRPr="00D36291">
        <w:rPr>
          <w:rFonts w:ascii="Times New Roman" w:eastAsia="Times New Roman" w:hAnsi="Times New Roman" w:cs="Times New Roman"/>
        </w:rPr>
        <w:tab/>
        <w:t>Affection and Affiliation: 0.57</w:t>
      </w:r>
    </w:p>
    <w:p w14:paraId="77761B0D" w14:textId="45EBE6D1" w:rsidR="00366B67" w:rsidRPr="00D36291" w:rsidRDefault="00366B67" w:rsidP="00BF71C4">
      <w:pPr>
        <w:pStyle w:val="ListParagraph"/>
        <w:spacing w:line="480" w:lineRule="auto"/>
        <w:rPr>
          <w:rFonts w:ascii="Times New Roman" w:eastAsia="Times New Roman" w:hAnsi="Times New Roman" w:cs="Times New Roman"/>
        </w:rPr>
      </w:pPr>
      <w:r w:rsidRPr="00D36291">
        <w:rPr>
          <w:rFonts w:ascii="Times New Roman" w:eastAsia="Times New Roman" w:hAnsi="Times New Roman" w:cs="Times New Roman"/>
        </w:rPr>
        <w:tab/>
      </w:r>
      <w:r w:rsidR="0086061C" w:rsidRPr="00D36291">
        <w:rPr>
          <w:rFonts w:ascii="Times New Roman" w:eastAsia="Times New Roman" w:hAnsi="Times New Roman" w:cs="Times New Roman"/>
        </w:rPr>
        <w:t>Traditional and Moral: .49</w:t>
      </w:r>
    </w:p>
    <w:p w14:paraId="3135EA88" w14:textId="16B2D93E" w:rsidR="0086061C" w:rsidRPr="00D36291" w:rsidRDefault="0086061C" w:rsidP="00BF71C4">
      <w:pPr>
        <w:pStyle w:val="ListParagraph"/>
        <w:spacing w:line="480" w:lineRule="auto"/>
        <w:rPr>
          <w:rFonts w:ascii="Times New Roman" w:eastAsia="Times New Roman" w:hAnsi="Times New Roman" w:cs="Times New Roman"/>
        </w:rPr>
      </w:pPr>
      <w:r w:rsidRPr="00D36291">
        <w:rPr>
          <w:rFonts w:ascii="Times New Roman" w:eastAsia="Times New Roman" w:hAnsi="Times New Roman" w:cs="Times New Roman"/>
        </w:rPr>
        <w:tab/>
        <w:t>Financial Status and Alt</w:t>
      </w:r>
      <w:r w:rsidR="008C076A" w:rsidRPr="00D36291">
        <w:rPr>
          <w:rFonts w:ascii="Times New Roman" w:eastAsia="Times New Roman" w:hAnsi="Times New Roman" w:cs="Times New Roman"/>
        </w:rPr>
        <w:t>ruism: -.46</w:t>
      </w:r>
    </w:p>
    <w:p w14:paraId="7C3997D2" w14:textId="591A2E76" w:rsidR="008C076A" w:rsidRPr="00D36291" w:rsidRDefault="008C076A" w:rsidP="00BF71C4">
      <w:pPr>
        <w:pStyle w:val="ListParagraph"/>
        <w:spacing w:line="480" w:lineRule="auto"/>
        <w:rPr>
          <w:rFonts w:ascii="Times New Roman" w:eastAsia="Times New Roman" w:hAnsi="Times New Roman" w:cs="Times New Roman"/>
        </w:rPr>
      </w:pPr>
      <w:r w:rsidRPr="00D36291">
        <w:rPr>
          <w:rFonts w:ascii="Times New Roman" w:eastAsia="Times New Roman" w:hAnsi="Times New Roman" w:cs="Times New Roman"/>
        </w:rPr>
        <w:tab/>
        <w:t>Affection and Altruism: .39</w:t>
      </w:r>
    </w:p>
    <w:p w14:paraId="6204EA74" w14:textId="345DC813" w:rsidR="00503735" w:rsidRPr="00D36291" w:rsidRDefault="00503735" w:rsidP="00660733">
      <w:pPr>
        <w:pStyle w:val="ListParagraph"/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00D36291">
        <w:rPr>
          <w:rFonts w:ascii="Times New Roman" w:eastAsia="Times New Roman" w:hAnsi="Times New Roman" w:cs="Times New Roman"/>
        </w:rPr>
        <w:t xml:space="preserve">When comparing the different sample </w:t>
      </w:r>
      <w:r w:rsidR="00DC5BB4" w:rsidRPr="00D36291">
        <w:rPr>
          <w:rFonts w:ascii="Times New Roman" w:eastAsia="Times New Roman" w:hAnsi="Times New Roman" w:cs="Times New Roman"/>
        </w:rPr>
        <w:t>sizes</w:t>
      </w:r>
      <w:r w:rsidRPr="00D36291">
        <w:rPr>
          <w:rFonts w:ascii="Times New Roman" w:eastAsia="Times New Roman" w:hAnsi="Times New Roman" w:cs="Times New Roman"/>
        </w:rPr>
        <w:t xml:space="preserve"> used to test va</w:t>
      </w:r>
      <w:r w:rsidR="00DC5BB4" w:rsidRPr="00D36291">
        <w:rPr>
          <w:rFonts w:ascii="Times New Roman" w:eastAsia="Times New Roman" w:hAnsi="Times New Roman" w:cs="Times New Roman"/>
        </w:rPr>
        <w:t>lidity, a couple things were noted. First off, the sample sizes were different</w:t>
      </w:r>
      <w:r w:rsidR="00F71625" w:rsidRPr="00D36291">
        <w:rPr>
          <w:rFonts w:ascii="Times New Roman" w:eastAsia="Times New Roman" w:hAnsi="Times New Roman" w:cs="Times New Roman"/>
        </w:rPr>
        <w:t xml:space="preserve">, ranging anywhere from fifty-nine to one-hundred and </w:t>
      </w:r>
      <w:r w:rsidR="00F621EE" w:rsidRPr="00D36291">
        <w:rPr>
          <w:rFonts w:ascii="Times New Roman" w:eastAsia="Times New Roman" w:hAnsi="Times New Roman" w:cs="Times New Roman"/>
        </w:rPr>
        <w:t>fifty-nine. Using generally similar numbers for the samples used to test validity might work well</w:t>
      </w:r>
      <w:r w:rsidR="00370C0C" w:rsidRPr="00D36291">
        <w:rPr>
          <w:rFonts w:ascii="Times New Roman" w:eastAsia="Times New Roman" w:hAnsi="Times New Roman" w:cs="Times New Roman"/>
        </w:rPr>
        <w:t xml:space="preserve">. </w:t>
      </w:r>
      <w:r w:rsidR="00F621EE" w:rsidRPr="00D36291">
        <w:rPr>
          <w:rFonts w:ascii="Times New Roman" w:eastAsia="Times New Roman" w:hAnsi="Times New Roman" w:cs="Times New Roman"/>
        </w:rPr>
        <w:t xml:space="preserve"> </w:t>
      </w:r>
      <w:r w:rsidR="00370C0C" w:rsidRPr="00D36291">
        <w:rPr>
          <w:rFonts w:ascii="Times New Roman" w:eastAsia="Times New Roman" w:hAnsi="Times New Roman" w:cs="Times New Roman"/>
        </w:rPr>
        <w:t>Y</w:t>
      </w:r>
      <w:r w:rsidR="004F5259" w:rsidRPr="00D36291">
        <w:rPr>
          <w:rFonts w:ascii="Times New Roman" w:eastAsia="Times New Roman" w:hAnsi="Times New Roman" w:cs="Times New Roman"/>
        </w:rPr>
        <w:t xml:space="preserve">ou can also test Cronbach’s Alpha </w:t>
      </w:r>
      <w:r w:rsidR="00370C0C" w:rsidRPr="00D36291">
        <w:rPr>
          <w:rFonts w:ascii="Times New Roman" w:eastAsia="Times New Roman" w:hAnsi="Times New Roman" w:cs="Times New Roman"/>
        </w:rPr>
        <w:t xml:space="preserve">validity using these different sample sizes as well, so it could be seen as beneficial. </w:t>
      </w:r>
    </w:p>
    <w:p w14:paraId="16DE9C95" w14:textId="5F1081C1" w:rsidR="0049782C" w:rsidRPr="00D36291" w:rsidRDefault="0049782C" w:rsidP="00BF71C4">
      <w:pPr>
        <w:pStyle w:val="ListParagraph"/>
        <w:spacing w:line="480" w:lineRule="auto"/>
        <w:rPr>
          <w:rFonts w:ascii="Times New Roman" w:eastAsia="Times New Roman" w:hAnsi="Times New Roman" w:cs="Times New Roman"/>
        </w:rPr>
      </w:pPr>
      <w:r w:rsidRPr="00D36291">
        <w:rPr>
          <w:rFonts w:ascii="Times New Roman" w:eastAsia="Times New Roman" w:hAnsi="Times New Roman" w:cs="Times New Roman"/>
        </w:rPr>
        <w:tab/>
      </w:r>
      <w:r w:rsidR="007D2885" w:rsidRPr="00D36291">
        <w:rPr>
          <w:rFonts w:ascii="Times New Roman" w:eastAsia="Times New Roman" w:hAnsi="Times New Roman" w:cs="Times New Roman"/>
        </w:rPr>
        <w:t>I feel these samples</w:t>
      </w:r>
      <w:r w:rsidR="007B7B53" w:rsidRPr="00D36291">
        <w:rPr>
          <w:rFonts w:ascii="Times New Roman" w:eastAsia="Times New Roman" w:hAnsi="Times New Roman" w:cs="Times New Roman"/>
        </w:rPr>
        <w:t xml:space="preserve"> would be considered reliable. </w:t>
      </w:r>
      <w:r w:rsidR="007D2885" w:rsidRPr="00D36291">
        <w:rPr>
          <w:rFonts w:ascii="Times New Roman" w:eastAsia="Times New Roman" w:hAnsi="Times New Roman" w:cs="Times New Roman"/>
        </w:rPr>
        <w:t xml:space="preserve">Although, in table 4, some of the correlations were noted as high, but they were </w:t>
      </w:r>
      <w:r w:rsidR="000D0B80" w:rsidRPr="00D36291">
        <w:rPr>
          <w:rFonts w:ascii="Times New Roman" w:eastAsia="Times New Roman" w:hAnsi="Times New Roman" w:cs="Times New Roman"/>
        </w:rPr>
        <w:t>actually moderate</w:t>
      </w:r>
      <w:r w:rsidR="007D2885" w:rsidRPr="00D36291">
        <w:rPr>
          <w:rFonts w:ascii="Times New Roman" w:eastAsia="Times New Roman" w:hAnsi="Times New Roman" w:cs="Times New Roman"/>
        </w:rPr>
        <w:t xml:space="preserve">. </w:t>
      </w:r>
      <w:r w:rsidR="00C639CD" w:rsidRPr="00D36291">
        <w:rPr>
          <w:rFonts w:ascii="Times New Roman" w:eastAsia="Times New Roman" w:hAnsi="Times New Roman" w:cs="Times New Roman"/>
        </w:rPr>
        <w:t xml:space="preserve"> </w:t>
      </w:r>
      <w:r w:rsidR="000D0B80" w:rsidRPr="00D36291">
        <w:rPr>
          <w:rFonts w:ascii="Times New Roman" w:eastAsia="Times New Roman" w:hAnsi="Times New Roman" w:cs="Times New Roman"/>
        </w:rPr>
        <w:t>It is not enough to deem it invalid; it is just something I noted</w:t>
      </w:r>
      <w:r w:rsidR="00C62525" w:rsidRPr="00D36291">
        <w:rPr>
          <w:rFonts w:ascii="Times New Roman" w:eastAsia="Times New Roman" w:hAnsi="Times New Roman" w:cs="Times New Roman"/>
        </w:rPr>
        <w:t>. They are valid because they explain using actual conclusions like</w:t>
      </w:r>
      <w:r w:rsidR="003E341F" w:rsidRPr="00D36291">
        <w:rPr>
          <w:rFonts w:ascii="Times New Roman" w:eastAsia="Times New Roman" w:hAnsi="Times New Roman" w:cs="Times New Roman"/>
        </w:rPr>
        <w:t xml:space="preserve"> why each item relates to the other (ex: VMI financial and MAPP Material Wealth). </w:t>
      </w:r>
      <w:r w:rsidR="00471B22">
        <w:rPr>
          <w:rFonts w:ascii="Times New Roman" w:eastAsia="Times New Roman" w:hAnsi="Times New Roman" w:cs="Times New Roman"/>
        </w:rPr>
        <w:t xml:space="preserve">(Psytech, 2023). </w:t>
      </w:r>
      <w:r w:rsidR="003E341F" w:rsidRPr="00D36291">
        <w:rPr>
          <w:rFonts w:ascii="Times New Roman" w:eastAsia="Times New Roman" w:hAnsi="Times New Roman" w:cs="Times New Roman"/>
        </w:rPr>
        <w:t>There are also high enough corr</w:t>
      </w:r>
      <w:r w:rsidR="002F26AC" w:rsidRPr="00D36291">
        <w:rPr>
          <w:rFonts w:ascii="Times New Roman" w:eastAsia="Times New Roman" w:hAnsi="Times New Roman" w:cs="Times New Roman"/>
        </w:rPr>
        <w:t xml:space="preserve">elations and negative </w:t>
      </w:r>
      <w:r w:rsidR="00491348" w:rsidRPr="00D36291">
        <w:rPr>
          <w:rFonts w:ascii="Times New Roman" w:eastAsia="Times New Roman" w:hAnsi="Times New Roman" w:cs="Times New Roman"/>
        </w:rPr>
        <w:t>correlations,</w:t>
      </w:r>
      <w:r w:rsidR="002F26AC" w:rsidRPr="00D36291">
        <w:rPr>
          <w:rFonts w:ascii="Times New Roman" w:eastAsia="Times New Roman" w:hAnsi="Times New Roman" w:cs="Times New Roman"/>
        </w:rPr>
        <w:t xml:space="preserve"> and they distinguish between the two. </w:t>
      </w:r>
    </w:p>
    <w:p w14:paraId="59316F8E" w14:textId="422CDBAA" w:rsidR="002F26AC" w:rsidRPr="00D36291" w:rsidRDefault="00D36291" w:rsidP="002F26AC">
      <w:pPr>
        <w:pStyle w:val="ListParagraph"/>
        <w:numPr>
          <w:ilvl w:val="1"/>
          <w:numId w:val="1"/>
        </w:num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If we wanted to use this for a general test of validity and </w:t>
      </w:r>
      <w:r w:rsidR="00491348">
        <w:rPr>
          <w:rFonts w:ascii="Times New Roman" w:eastAsia="Times New Roman" w:hAnsi="Times New Roman" w:cs="Times New Roman"/>
        </w:rPr>
        <w:t>reliability,</w:t>
      </w:r>
      <w:r>
        <w:rPr>
          <w:rFonts w:ascii="Times New Roman" w:eastAsia="Times New Roman" w:hAnsi="Times New Roman" w:cs="Times New Roman"/>
        </w:rPr>
        <w:t xml:space="preserve"> I truly feel that we could not. </w:t>
      </w:r>
      <w:r w:rsidR="00FB1E8B">
        <w:rPr>
          <w:rFonts w:ascii="Times New Roman" w:eastAsia="Times New Roman" w:hAnsi="Times New Roman" w:cs="Times New Roman"/>
        </w:rPr>
        <w:t>The samples all consist of a very narrow group of people</w:t>
      </w:r>
      <w:r w:rsidR="009F39A9">
        <w:rPr>
          <w:rFonts w:ascii="Times New Roman" w:eastAsia="Times New Roman" w:hAnsi="Times New Roman" w:cs="Times New Roman"/>
        </w:rPr>
        <w:t xml:space="preserve"> who have education, are likely early twenties, </w:t>
      </w:r>
      <w:r w:rsidR="009C538D">
        <w:rPr>
          <w:rFonts w:ascii="Times New Roman" w:eastAsia="Times New Roman" w:hAnsi="Times New Roman" w:cs="Times New Roman"/>
        </w:rPr>
        <w:t xml:space="preserve">that are all still in school. If we wanted to use this for college business students, I feel that it would work. </w:t>
      </w:r>
      <w:r w:rsidR="00027E22">
        <w:rPr>
          <w:rFonts w:ascii="Times New Roman" w:eastAsia="Times New Roman" w:hAnsi="Times New Roman" w:cs="Times New Roman"/>
        </w:rPr>
        <w:t xml:space="preserve">I did not </w:t>
      </w:r>
      <w:r w:rsidR="00ED10BD">
        <w:rPr>
          <w:rFonts w:ascii="Times New Roman" w:eastAsia="Times New Roman" w:hAnsi="Times New Roman" w:cs="Times New Roman"/>
        </w:rPr>
        <w:t>make</w:t>
      </w:r>
      <w:r w:rsidR="00027E22">
        <w:rPr>
          <w:rFonts w:ascii="Times New Roman" w:eastAsia="Times New Roman" w:hAnsi="Times New Roman" w:cs="Times New Roman"/>
        </w:rPr>
        <w:t xml:space="preserve"> any gender, cultural, or socioeconomic </w:t>
      </w:r>
      <w:r w:rsidR="0056348B">
        <w:rPr>
          <w:rFonts w:ascii="Times New Roman" w:eastAsia="Times New Roman" w:hAnsi="Times New Roman" w:cs="Times New Roman"/>
        </w:rPr>
        <w:t xml:space="preserve">demographics, so </w:t>
      </w:r>
      <w:r w:rsidR="00070D51">
        <w:rPr>
          <w:rFonts w:ascii="Times New Roman" w:eastAsia="Times New Roman" w:hAnsi="Times New Roman" w:cs="Times New Roman"/>
        </w:rPr>
        <w:t xml:space="preserve">to test </w:t>
      </w:r>
      <w:r w:rsidR="00491348">
        <w:rPr>
          <w:rFonts w:ascii="Times New Roman" w:eastAsia="Times New Roman" w:hAnsi="Times New Roman" w:cs="Times New Roman"/>
        </w:rPr>
        <w:t>these</w:t>
      </w:r>
      <w:r w:rsidR="00070D51">
        <w:rPr>
          <w:rFonts w:ascii="Times New Roman" w:eastAsia="Times New Roman" w:hAnsi="Times New Roman" w:cs="Times New Roman"/>
        </w:rPr>
        <w:t xml:space="preserve"> off results based on </w:t>
      </w:r>
      <w:r w:rsidR="004419D1">
        <w:rPr>
          <w:rFonts w:ascii="Times New Roman" w:eastAsia="Times New Roman" w:hAnsi="Times New Roman" w:cs="Times New Roman"/>
        </w:rPr>
        <w:t xml:space="preserve">cultural biases would be impossible. We cannot </w:t>
      </w:r>
      <w:r w:rsidR="00491348">
        <w:rPr>
          <w:rFonts w:ascii="Times New Roman" w:eastAsia="Times New Roman" w:hAnsi="Times New Roman" w:cs="Times New Roman"/>
        </w:rPr>
        <w:t xml:space="preserve">draw any conclusion on the gender or cultural front without this specific data listed. </w:t>
      </w:r>
    </w:p>
    <w:p w14:paraId="41DC1796" w14:textId="1DC1EA20" w:rsidR="006A34DC" w:rsidRDefault="006A34DC" w:rsidP="00BF71C4">
      <w:pPr>
        <w:pStyle w:val="ListParagraph"/>
        <w:spacing w:line="480" w:lineRule="auto"/>
        <w:rPr>
          <w:rFonts w:ascii="Times New Roman" w:eastAsia="Times New Roman" w:hAnsi="Times New Roman" w:cs="Times New Roman"/>
          <w:b/>
          <w:bCs/>
        </w:rPr>
      </w:pPr>
    </w:p>
    <w:p w14:paraId="1B33B3ED" w14:textId="23CB1299" w:rsidR="62F8374A" w:rsidRDefault="62F8374A" w:rsidP="0D46E006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b/>
          <w:bCs/>
        </w:rPr>
      </w:pPr>
      <w:r w:rsidRPr="0D46E006">
        <w:rPr>
          <w:rFonts w:ascii="Times New Roman" w:eastAsia="Times New Roman" w:hAnsi="Times New Roman" w:cs="Times New Roman"/>
          <w:b/>
          <w:bCs/>
        </w:rPr>
        <w:t>Your Opinion of the VMQ</w:t>
      </w:r>
    </w:p>
    <w:p w14:paraId="67F44325" w14:textId="32FF2F3F" w:rsidR="00491348" w:rsidRPr="00660733" w:rsidRDefault="00A22AC9" w:rsidP="00660733">
      <w:pPr>
        <w:pStyle w:val="ListParagraph"/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00660733">
        <w:rPr>
          <w:rFonts w:ascii="Times New Roman" w:eastAsia="Times New Roman" w:hAnsi="Times New Roman" w:cs="Times New Roman"/>
        </w:rPr>
        <w:t>I feel that the set up of th</w:t>
      </w:r>
      <w:r w:rsidR="009012E3" w:rsidRPr="00660733">
        <w:rPr>
          <w:rFonts w:ascii="Times New Roman" w:eastAsia="Times New Roman" w:hAnsi="Times New Roman" w:cs="Times New Roman"/>
        </w:rPr>
        <w:t xml:space="preserve">e VMQ was close to the </w:t>
      </w:r>
      <w:r w:rsidR="001534A2" w:rsidRPr="00660733">
        <w:rPr>
          <w:rFonts w:ascii="Times New Roman" w:eastAsia="Times New Roman" w:hAnsi="Times New Roman" w:cs="Times New Roman"/>
        </w:rPr>
        <w:t>mark but</w:t>
      </w:r>
      <w:r w:rsidR="009012E3" w:rsidRPr="00660733">
        <w:rPr>
          <w:rFonts w:ascii="Times New Roman" w:eastAsia="Times New Roman" w:hAnsi="Times New Roman" w:cs="Times New Roman"/>
        </w:rPr>
        <w:t xml:space="preserve"> missed major necessities to be able to </w:t>
      </w:r>
      <w:r w:rsidR="00874E2B" w:rsidRPr="00660733">
        <w:rPr>
          <w:rFonts w:ascii="Times New Roman" w:eastAsia="Times New Roman" w:hAnsi="Times New Roman" w:cs="Times New Roman"/>
        </w:rPr>
        <w:t xml:space="preserve">call it reliable. Although I would objectively mark it as valid, there were major key </w:t>
      </w:r>
      <w:r w:rsidR="001534A2" w:rsidRPr="00660733">
        <w:rPr>
          <w:rFonts w:ascii="Times New Roman" w:eastAsia="Times New Roman" w:hAnsi="Times New Roman" w:cs="Times New Roman"/>
        </w:rPr>
        <w:t>features</w:t>
      </w:r>
      <w:r w:rsidR="00874E2B" w:rsidRPr="00660733">
        <w:rPr>
          <w:rFonts w:ascii="Times New Roman" w:eastAsia="Times New Roman" w:hAnsi="Times New Roman" w:cs="Times New Roman"/>
        </w:rPr>
        <w:t xml:space="preserve"> missing. </w:t>
      </w:r>
      <w:r w:rsidR="00106121" w:rsidRPr="00660733">
        <w:rPr>
          <w:rFonts w:ascii="Times New Roman" w:eastAsia="Times New Roman" w:hAnsi="Times New Roman" w:cs="Times New Roman"/>
        </w:rPr>
        <w:t xml:space="preserve">Gender, culture, large enough sample sizes, generalized demographics to </w:t>
      </w:r>
      <w:r w:rsidR="00B071D5" w:rsidRPr="00660733">
        <w:rPr>
          <w:rFonts w:ascii="Times New Roman" w:eastAsia="Times New Roman" w:hAnsi="Times New Roman" w:cs="Times New Roman"/>
        </w:rPr>
        <w:t xml:space="preserve">be able to use this VMQ with a more general population, just to name a few. </w:t>
      </w:r>
      <w:r w:rsidR="00C27D94" w:rsidRPr="00660733">
        <w:rPr>
          <w:rFonts w:ascii="Times New Roman" w:eastAsia="Times New Roman" w:hAnsi="Times New Roman" w:cs="Times New Roman"/>
        </w:rPr>
        <w:t xml:space="preserve">The first sample size of 159 was </w:t>
      </w:r>
      <w:r w:rsidR="00ED10BD" w:rsidRPr="00660733">
        <w:rPr>
          <w:rFonts w:ascii="Times New Roman" w:eastAsia="Times New Roman" w:hAnsi="Times New Roman" w:cs="Times New Roman"/>
        </w:rPr>
        <w:t>appropriate</w:t>
      </w:r>
      <w:r w:rsidR="00692BC1" w:rsidRPr="00660733">
        <w:rPr>
          <w:rFonts w:ascii="Times New Roman" w:eastAsia="Times New Roman" w:hAnsi="Times New Roman" w:cs="Times New Roman"/>
        </w:rPr>
        <w:t>, but they missed the mark on the second two. It also used all business or psychology students</w:t>
      </w:r>
      <w:r w:rsidR="00330946" w:rsidRPr="00660733">
        <w:rPr>
          <w:rFonts w:ascii="Times New Roman" w:eastAsia="Times New Roman" w:hAnsi="Times New Roman" w:cs="Times New Roman"/>
        </w:rPr>
        <w:t xml:space="preserve">, more than likely in the same age group with little to no occupational history. We needed more </w:t>
      </w:r>
      <w:r w:rsidR="00816888" w:rsidRPr="00660733">
        <w:rPr>
          <w:rFonts w:ascii="Times New Roman" w:eastAsia="Times New Roman" w:hAnsi="Times New Roman" w:cs="Times New Roman"/>
        </w:rPr>
        <w:t xml:space="preserve">diversity and bigger sample sizes across the board to make this a successful questionnaire in my opinion. </w:t>
      </w:r>
    </w:p>
    <w:p w14:paraId="23EAE7D8" w14:textId="77777777" w:rsidR="002C342B" w:rsidRPr="00660733" w:rsidRDefault="002C342B" w:rsidP="00491348">
      <w:pPr>
        <w:pStyle w:val="ListParagraph"/>
        <w:spacing w:line="480" w:lineRule="auto"/>
        <w:rPr>
          <w:rFonts w:ascii="Times New Roman" w:eastAsia="Times New Roman" w:hAnsi="Times New Roman" w:cs="Times New Roman"/>
        </w:rPr>
      </w:pPr>
    </w:p>
    <w:p w14:paraId="27EA953B" w14:textId="77777777" w:rsidR="002C342B" w:rsidRPr="00660733" w:rsidRDefault="002C342B" w:rsidP="00491348">
      <w:pPr>
        <w:pStyle w:val="ListParagraph"/>
        <w:spacing w:line="480" w:lineRule="auto"/>
        <w:rPr>
          <w:rFonts w:ascii="Times New Roman" w:eastAsia="Times New Roman" w:hAnsi="Times New Roman" w:cs="Times New Roman"/>
        </w:rPr>
      </w:pPr>
    </w:p>
    <w:p w14:paraId="5780B1E0" w14:textId="77777777" w:rsidR="002C342B" w:rsidRPr="00660733" w:rsidRDefault="002C342B" w:rsidP="00491348">
      <w:pPr>
        <w:pStyle w:val="ListParagraph"/>
        <w:spacing w:line="480" w:lineRule="auto"/>
        <w:rPr>
          <w:rFonts w:ascii="Times New Roman" w:eastAsia="Times New Roman" w:hAnsi="Times New Roman" w:cs="Times New Roman"/>
        </w:rPr>
      </w:pPr>
    </w:p>
    <w:p w14:paraId="25665DD3" w14:textId="77777777" w:rsidR="002C342B" w:rsidRDefault="002C342B" w:rsidP="00491348">
      <w:pPr>
        <w:pStyle w:val="ListParagraph"/>
        <w:spacing w:line="480" w:lineRule="auto"/>
        <w:rPr>
          <w:rFonts w:ascii="Times New Roman" w:eastAsia="Times New Roman" w:hAnsi="Times New Roman" w:cs="Times New Roman"/>
          <w:b/>
          <w:bCs/>
        </w:rPr>
      </w:pPr>
    </w:p>
    <w:p w14:paraId="66225BD3" w14:textId="77777777" w:rsidR="002C342B" w:rsidRDefault="002C342B" w:rsidP="00491348">
      <w:pPr>
        <w:pStyle w:val="ListParagraph"/>
        <w:spacing w:line="480" w:lineRule="auto"/>
        <w:rPr>
          <w:rFonts w:ascii="Times New Roman" w:eastAsia="Times New Roman" w:hAnsi="Times New Roman" w:cs="Times New Roman"/>
          <w:b/>
          <w:bCs/>
        </w:rPr>
      </w:pPr>
    </w:p>
    <w:p w14:paraId="09C96139" w14:textId="77777777" w:rsidR="002C342B" w:rsidRDefault="002C342B" w:rsidP="00491348">
      <w:pPr>
        <w:pStyle w:val="ListParagraph"/>
        <w:spacing w:line="480" w:lineRule="auto"/>
        <w:rPr>
          <w:rFonts w:ascii="Times New Roman" w:eastAsia="Times New Roman" w:hAnsi="Times New Roman" w:cs="Times New Roman"/>
          <w:b/>
          <w:bCs/>
        </w:rPr>
      </w:pPr>
    </w:p>
    <w:p w14:paraId="52101EE3" w14:textId="77777777" w:rsidR="002C342B" w:rsidRDefault="002C342B" w:rsidP="00491348">
      <w:pPr>
        <w:pStyle w:val="ListParagraph"/>
        <w:spacing w:line="480" w:lineRule="auto"/>
        <w:rPr>
          <w:rFonts w:ascii="Times New Roman" w:eastAsia="Times New Roman" w:hAnsi="Times New Roman" w:cs="Times New Roman"/>
          <w:b/>
          <w:bCs/>
        </w:rPr>
      </w:pPr>
    </w:p>
    <w:p w14:paraId="2639FD83" w14:textId="77777777" w:rsidR="002C342B" w:rsidRDefault="002C342B" w:rsidP="00491348">
      <w:pPr>
        <w:pStyle w:val="ListParagraph"/>
        <w:spacing w:line="480" w:lineRule="auto"/>
        <w:rPr>
          <w:rFonts w:ascii="Times New Roman" w:eastAsia="Times New Roman" w:hAnsi="Times New Roman" w:cs="Times New Roman"/>
          <w:b/>
          <w:bCs/>
        </w:rPr>
      </w:pPr>
    </w:p>
    <w:p w14:paraId="59FED55D" w14:textId="77777777" w:rsidR="002C342B" w:rsidRDefault="002C342B" w:rsidP="00491348">
      <w:pPr>
        <w:pStyle w:val="ListParagraph"/>
        <w:spacing w:line="480" w:lineRule="auto"/>
        <w:rPr>
          <w:rFonts w:ascii="Times New Roman" w:eastAsia="Times New Roman" w:hAnsi="Times New Roman" w:cs="Times New Roman"/>
          <w:b/>
          <w:bCs/>
        </w:rPr>
      </w:pPr>
    </w:p>
    <w:p w14:paraId="6E653769" w14:textId="2734458D" w:rsidR="002C342B" w:rsidRDefault="002C342B" w:rsidP="002C342B">
      <w:pPr>
        <w:pStyle w:val="ListParagraph"/>
        <w:spacing w:line="48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References</w:t>
      </w:r>
    </w:p>
    <w:p w14:paraId="578E428F" w14:textId="77777777" w:rsidR="002C342B" w:rsidRDefault="002C342B" w:rsidP="002C342B">
      <w:pPr>
        <w:pStyle w:val="ListParagraph"/>
        <w:spacing w:line="48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6AC2C0FE" w14:textId="5450F067" w:rsidR="00705DE2" w:rsidRDefault="001E7F3D" w:rsidP="00705DE2">
      <w:pPr>
        <w:pStyle w:val="ListParagraph"/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005C1C2C">
        <w:rPr>
          <w:rFonts w:ascii="Times New Roman" w:eastAsia="Times New Roman" w:hAnsi="Times New Roman" w:cs="Times New Roman"/>
        </w:rPr>
        <w:t>Psytech</w:t>
      </w:r>
      <w:r w:rsidR="005C1C2C" w:rsidRPr="005C1C2C">
        <w:rPr>
          <w:rFonts w:ascii="Times New Roman" w:eastAsia="Times New Roman" w:hAnsi="Times New Roman" w:cs="Times New Roman"/>
        </w:rPr>
        <w:t xml:space="preserve">. (2023). </w:t>
      </w:r>
      <w:r w:rsidR="005C1C2C" w:rsidRPr="005C1C2C">
        <w:rPr>
          <w:rFonts w:ascii="Times New Roman" w:eastAsia="Times New Roman" w:hAnsi="Times New Roman" w:cs="Times New Roman"/>
          <w:i/>
          <w:iCs/>
        </w:rPr>
        <w:t>Values and motives inventory</w:t>
      </w:r>
      <w:r w:rsidR="005C1C2C" w:rsidRPr="005C1C2C">
        <w:rPr>
          <w:rFonts w:ascii="Times New Roman" w:eastAsia="Times New Roman" w:hAnsi="Times New Roman" w:cs="Times New Roman"/>
        </w:rPr>
        <w:t>. Psytech International - Global Leaders</w:t>
      </w:r>
      <w:r w:rsidR="005C1C2C">
        <w:rPr>
          <w:rFonts w:ascii="Times New Roman" w:eastAsia="Times New Roman" w:hAnsi="Times New Roman" w:cs="Times New Roman"/>
        </w:rPr>
        <w:t xml:space="preserve"> </w:t>
      </w:r>
      <w:r w:rsidR="005C1C2C" w:rsidRPr="005C1C2C">
        <w:rPr>
          <w:rFonts w:ascii="Times New Roman" w:eastAsia="Times New Roman" w:hAnsi="Times New Roman" w:cs="Times New Roman"/>
        </w:rPr>
        <w:t>in</w:t>
      </w:r>
      <w:r w:rsidR="005C1C2C">
        <w:rPr>
          <w:rFonts w:ascii="Times New Roman" w:eastAsia="Times New Roman" w:hAnsi="Times New Roman" w:cs="Times New Roman"/>
        </w:rPr>
        <w:t>\</w:t>
      </w:r>
      <w:r w:rsidR="005C1C2C" w:rsidRPr="005C1C2C">
        <w:rPr>
          <w:rFonts w:ascii="Times New Roman" w:eastAsia="Times New Roman" w:hAnsi="Times New Roman" w:cs="Times New Roman"/>
        </w:rPr>
        <w:t xml:space="preserve"> Local Assessment Solution</w:t>
      </w:r>
      <w:r w:rsidR="00705DE2">
        <w:rPr>
          <w:rFonts w:ascii="Times New Roman" w:eastAsia="Times New Roman" w:hAnsi="Times New Roman" w:cs="Times New Roman"/>
        </w:rPr>
        <w:t xml:space="preserve">s </w:t>
      </w:r>
      <w:hyperlink r:id="rId5" w:history="1">
        <w:r w:rsidR="00705DE2" w:rsidRPr="007B1FF7">
          <w:rPr>
            <w:rStyle w:val="Hyperlink"/>
            <w:rFonts w:ascii="Times New Roman" w:eastAsia="Times New Roman" w:hAnsi="Times New Roman" w:cs="Times New Roman"/>
          </w:rPr>
          <w:t>https://psytech.com/Assessments/ValuesAndMotivesInventory</w:t>
        </w:r>
      </w:hyperlink>
    </w:p>
    <w:p w14:paraId="697ADD7E" w14:textId="77777777" w:rsidR="00AE1531" w:rsidRDefault="00AE1531" w:rsidP="00705DE2">
      <w:pPr>
        <w:pStyle w:val="ListParagraph"/>
        <w:spacing w:line="480" w:lineRule="auto"/>
        <w:ind w:firstLine="720"/>
        <w:rPr>
          <w:rFonts w:ascii="Times New Roman" w:eastAsia="Times New Roman" w:hAnsi="Times New Roman" w:cs="Times New Roman"/>
        </w:rPr>
      </w:pPr>
    </w:p>
    <w:p w14:paraId="18244925" w14:textId="00592A9A" w:rsidR="00AE1531" w:rsidRDefault="00AE1531" w:rsidP="00705DE2">
      <w:pPr>
        <w:pStyle w:val="ListParagraph"/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00AE1531">
        <w:rPr>
          <w:rFonts w:ascii="Times New Roman" w:eastAsia="Times New Roman" w:hAnsi="Times New Roman" w:cs="Times New Roman"/>
        </w:rPr>
        <w:t>Tavakol, M., &amp; Dennick, R. (2011). Making sense of Cronbach's alpha. </w:t>
      </w:r>
      <w:r w:rsidRPr="00AE1531">
        <w:rPr>
          <w:rFonts w:ascii="Times New Roman" w:eastAsia="Times New Roman" w:hAnsi="Times New Roman" w:cs="Times New Roman"/>
          <w:i/>
          <w:iCs/>
        </w:rPr>
        <w:t>International journal of medical education</w:t>
      </w:r>
      <w:r w:rsidRPr="00AE1531">
        <w:rPr>
          <w:rFonts w:ascii="Times New Roman" w:eastAsia="Times New Roman" w:hAnsi="Times New Roman" w:cs="Times New Roman"/>
        </w:rPr>
        <w:t>, </w:t>
      </w:r>
      <w:r w:rsidRPr="00AE1531">
        <w:rPr>
          <w:rFonts w:ascii="Times New Roman" w:eastAsia="Times New Roman" w:hAnsi="Times New Roman" w:cs="Times New Roman"/>
          <w:i/>
          <w:iCs/>
        </w:rPr>
        <w:t>2</w:t>
      </w:r>
      <w:r w:rsidRPr="00AE1531">
        <w:rPr>
          <w:rFonts w:ascii="Times New Roman" w:eastAsia="Times New Roman" w:hAnsi="Times New Roman" w:cs="Times New Roman"/>
        </w:rPr>
        <w:t xml:space="preserve">, 53–55. </w:t>
      </w:r>
      <w:hyperlink r:id="rId6" w:history="1">
        <w:r w:rsidRPr="007B1FF7">
          <w:rPr>
            <w:rStyle w:val="Hyperlink"/>
            <w:rFonts w:ascii="Times New Roman" w:eastAsia="Times New Roman" w:hAnsi="Times New Roman" w:cs="Times New Roman"/>
          </w:rPr>
          <w:t>https://doi.org/10.5116/ijme.4dfb.8dfd</w:t>
        </w:r>
      </w:hyperlink>
    </w:p>
    <w:p w14:paraId="1AD9279A" w14:textId="77777777" w:rsidR="00AE1531" w:rsidRDefault="00AE1531" w:rsidP="00705DE2">
      <w:pPr>
        <w:pStyle w:val="ListParagraph"/>
        <w:spacing w:line="480" w:lineRule="auto"/>
        <w:ind w:firstLine="720"/>
        <w:rPr>
          <w:rFonts w:ascii="Times New Roman" w:eastAsia="Times New Roman" w:hAnsi="Times New Roman" w:cs="Times New Roman"/>
        </w:rPr>
      </w:pPr>
    </w:p>
    <w:p w14:paraId="5E252DAD" w14:textId="4C72B31A" w:rsidR="005C1C2C" w:rsidRDefault="005C1C2C" w:rsidP="00705DE2">
      <w:pPr>
        <w:pStyle w:val="ListParagraph"/>
        <w:spacing w:line="480" w:lineRule="auto"/>
        <w:rPr>
          <w:rFonts w:ascii="Times New Roman" w:eastAsia="Times New Roman" w:hAnsi="Times New Roman" w:cs="Times New Roman"/>
        </w:rPr>
      </w:pPr>
    </w:p>
    <w:p w14:paraId="6B77A2C8" w14:textId="77777777" w:rsidR="00705DE2" w:rsidRPr="00705DE2" w:rsidRDefault="00705DE2" w:rsidP="00705DE2">
      <w:pPr>
        <w:pStyle w:val="ListParagraph"/>
        <w:spacing w:line="480" w:lineRule="auto"/>
        <w:rPr>
          <w:rFonts w:ascii="Times New Roman" w:eastAsia="Times New Roman" w:hAnsi="Times New Roman" w:cs="Times New Roman"/>
        </w:rPr>
      </w:pPr>
    </w:p>
    <w:p w14:paraId="1118EE1C" w14:textId="53563348" w:rsidR="002C342B" w:rsidRDefault="002C342B" w:rsidP="002C342B">
      <w:pPr>
        <w:pStyle w:val="ListParagraph"/>
        <w:spacing w:line="48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sectPr w:rsidR="002C3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F51795"/>
    <w:multiLevelType w:val="hybridMultilevel"/>
    <w:tmpl w:val="0AD6EDB8"/>
    <w:lvl w:ilvl="0" w:tplc="5B50A50A">
      <w:start w:val="1"/>
      <w:numFmt w:val="upperRoman"/>
      <w:lvlText w:val="%1."/>
      <w:lvlJc w:val="left"/>
      <w:pPr>
        <w:ind w:left="720" w:hanging="360"/>
      </w:pPr>
    </w:lvl>
    <w:lvl w:ilvl="1" w:tplc="010696D0">
      <w:start w:val="1"/>
      <w:numFmt w:val="lowerLetter"/>
      <w:lvlText w:val="%2."/>
      <w:lvlJc w:val="left"/>
      <w:pPr>
        <w:ind w:left="1440" w:hanging="360"/>
      </w:pPr>
    </w:lvl>
    <w:lvl w:ilvl="2" w:tplc="3F38C664">
      <w:start w:val="1"/>
      <w:numFmt w:val="lowerRoman"/>
      <w:lvlText w:val="%3."/>
      <w:lvlJc w:val="right"/>
      <w:pPr>
        <w:ind w:left="2160" w:hanging="180"/>
      </w:pPr>
    </w:lvl>
    <w:lvl w:ilvl="3" w:tplc="A62204EE">
      <w:start w:val="1"/>
      <w:numFmt w:val="decimal"/>
      <w:lvlText w:val="%4."/>
      <w:lvlJc w:val="left"/>
      <w:pPr>
        <w:ind w:left="2880" w:hanging="360"/>
      </w:pPr>
    </w:lvl>
    <w:lvl w:ilvl="4" w:tplc="5A9A3E86">
      <w:start w:val="1"/>
      <w:numFmt w:val="lowerLetter"/>
      <w:lvlText w:val="%5."/>
      <w:lvlJc w:val="left"/>
      <w:pPr>
        <w:ind w:left="3600" w:hanging="360"/>
      </w:pPr>
    </w:lvl>
    <w:lvl w:ilvl="5" w:tplc="2AC42892">
      <w:start w:val="1"/>
      <w:numFmt w:val="lowerRoman"/>
      <w:lvlText w:val="%6."/>
      <w:lvlJc w:val="right"/>
      <w:pPr>
        <w:ind w:left="4320" w:hanging="180"/>
      </w:pPr>
    </w:lvl>
    <w:lvl w:ilvl="6" w:tplc="BD7E0422">
      <w:start w:val="1"/>
      <w:numFmt w:val="decimal"/>
      <w:lvlText w:val="%7."/>
      <w:lvlJc w:val="left"/>
      <w:pPr>
        <w:ind w:left="5040" w:hanging="360"/>
      </w:pPr>
    </w:lvl>
    <w:lvl w:ilvl="7" w:tplc="0DDE4C80">
      <w:start w:val="1"/>
      <w:numFmt w:val="lowerLetter"/>
      <w:lvlText w:val="%8."/>
      <w:lvlJc w:val="left"/>
      <w:pPr>
        <w:ind w:left="5760" w:hanging="360"/>
      </w:pPr>
    </w:lvl>
    <w:lvl w:ilvl="8" w:tplc="58B0DC20">
      <w:start w:val="1"/>
      <w:numFmt w:val="lowerRoman"/>
      <w:lvlText w:val="%9."/>
      <w:lvlJc w:val="right"/>
      <w:pPr>
        <w:ind w:left="6480" w:hanging="180"/>
      </w:pPr>
    </w:lvl>
  </w:abstractNum>
  <w:num w:numId="1" w16cid:durableId="160275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202449D"/>
    <w:rsid w:val="00027E22"/>
    <w:rsid w:val="00070D51"/>
    <w:rsid w:val="000B483D"/>
    <w:rsid w:val="000D0B80"/>
    <w:rsid w:val="00106121"/>
    <w:rsid w:val="001534A2"/>
    <w:rsid w:val="001E5A94"/>
    <w:rsid w:val="001E7F3D"/>
    <w:rsid w:val="00215E1B"/>
    <w:rsid w:val="002C342B"/>
    <w:rsid w:val="002C752C"/>
    <w:rsid w:val="002E2E86"/>
    <w:rsid w:val="002F26AC"/>
    <w:rsid w:val="002F3591"/>
    <w:rsid w:val="00330946"/>
    <w:rsid w:val="00366B67"/>
    <w:rsid w:val="00370C0C"/>
    <w:rsid w:val="003E341F"/>
    <w:rsid w:val="003F307E"/>
    <w:rsid w:val="004419D1"/>
    <w:rsid w:val="00471B22"/>
    <w:rsid w:val="00491348"/>
    <w:rsid w:val="0049782C"/>
    <w:rsid w:val="004B504B"/>
    <w:rsid w:val="004F5259"/>
    <w:rsid w:val="004F8D1F"/>
    <w:rsid w:val="00503735"/>
    <w:rsid w:val="0056348B"/>
    <w:rsid w:val="005C1C2C"/>
    <w:rsid w:val="00660733"/>
    <w:rsid w:val="00692BC1"/>
    <w:rsid w:val="006A34DC"/>
    <w:rsid w:val="006F58C9"/>
    <w:rsid w:val="00705DE2"/>
    <w:rsid w:val="007758D7"/>
    <w:rsid w:val="007B7B53"/>
    <w:rsid w:val="007C2F0A"/>
    <w:rsid w:val="007D2885"/>
    <w:rsid w:val="007E75B9"/>
    <w:rsid w:val="00816888"/>
    <w:rsid w:val="008269FF"/>
    <w:rsid w:val="0086061C"/>
    <w:rsid w:val="00874E2B"/>
    <w:rsid w:val="008C076A"/>
    <w:rsid w:val="009012E3"/>
    <w:rsid w:val="009C538D"/>
    <w:rsid w:val="009F39A9"/>
    <w:rsid w:val="00A22AC9"/>
    <w:rsid w:val="00A82FC0"/>
    <w:rsid w:val="00A97581"/>
    <w:rsid w:val="00AE1531"/>
    <w:rsid w:val="00B071D5"/>
    <w:rsid w:val="00B8353B"/>
    <w:rsid w:val="00BF11BB"/>
    <w:rsid w:val="00BF71C4"/>
    <w:rsid w:val="00C27D94"/>
    <w:rsid w:val="00C62525"/>
    <w:rsid w:val="00C639CD"/>
    <w:rsid w:val="00D36291"/>
    <w:rsid w:val="00DC5BB4"/>
    <w:rsid w:val="00DF5C72"/>
    <w:rsid w:val="00E4797D"/>
    <w:rsid w:val="00E534B1"/>
    <w:rsid w:val="00E708E5"/>
    <w:rsid w:val="00ED10BD"/>
    <w:rsid w:val="00F621EE"/>
    <w:rsid w:val="00F71625"/>
    <w:rsid w:val="00FB1E8B"/>
    <w:rsid w:val="03A4921F"/>
    <w:rsid w:val="03C3BBF6"/>
    <w:rsid w:val="0566EC2C"/>
    <w:rsid w:val="07652304"/>
    <w:rsid w:val="0A0C3F22"/>
    <w:rsid w:val="0C76A137"/>
    <w:rsid w:val="0D46E006"/>
    <w:rsid w:val="0EAB065D"/>
    <w:rsid w:val="14995A3E"/>
    <w:rsid w:val="18A77997"/>
    <w:rsid w:val="2056B072"/>
    <w:rsid w:val="2640D0FE"/>
    <w:rsid w:val="2E8FB376"/>
    <w:rsid w:val="31741BD8"/>
    <w:rsid w:val="318D5DA2"/>
    <w:rsid w:val="33E70B0D"/>
    <w:rsid w:val="366E3A70"/>
    <w:rsid w:val="3741B407"/>
    <w:rsid w:val="38ADAC4F"/>
    <w:rsid w:val="39C16C5D"/>
    <w:rsid w:val="3C4CD59C"/>
    <w:rsid w:val="3FAB57B5"/>
    <w:rsid w:val="3FD00107"/>
    <w:rsid w:val="413F4BA9"/>
    <w:rsid w:val="41D06E37"/>
    <w:rsid w:val="477B67B8"/>
    <w:rsid w:val="48916173"/>
    <w:rsid w:val="4AD666F8"/>
    <w:rsid w:val="4B47EF93"/>
    <w:rsid w:val="4C4354B2"/>
    <w:rsid w:val="4C4B18FF"/>
    <w:rsid w:val="5576FC7A"/>
    <w:rsid w:val="58149ADB"/>
    <w:rsid w:val="584B1BC7"/>
    <w:rsid w:val="5864F266"/>
    <w:rsid w:val="59B7FEF9"/>
    <w:rsid w:val="5BB2BC9F"/>
    <w:rsid w:val="5DB61AFA"/>
    <w:rsid w:val="5DF1B80D"/>
    <w:rsid w:val="5EC25F29"/>
    <w:rsid w:val="61A00E9A"/>
    <w:rsid w:val="625A8572"/>
    <w:rsid w:val="62F8374A"/>
    <w:rsid w:val="6A454AE9"/>
    <w:rsid w:val="6A7B4C4E"/>
    <w:rsid w:val="6B470AFF"/>
    <w:rsid w:val="6C20F46B"/>
    <w:rsid w:val="702D99A3"/>
    <w:rsid w:val="70D873FF"/>
    <w:rsid w:val="7202449D"/>
    <w:rsid w:val="7310F784"/>
    <w:rsid w:val="7F423C63"/>
    <w:rsid w:val="7FFC4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2449D"/>
  <w15:chartTrackingRefBased/>
  <w15:docId w15:val="{7EEF2FCB-1DAD-4FA4-821C-DFEE0B20D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D46E00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E2E8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2E8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C1C2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5116/ijme.4dfb.8dfd" TargetMode="External"/><Relationship Id="rId5" Type="http://schemas.openxmlformats.org/officeDocument/2006/relationships/hyperlink" Target="https://psytech.com/Assessments/ValuesAndMotivesInventor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811</Words>
  <Characters>4133</Characters>
  <Application>Microsoft Office Word</Application>
  <DocSecurity>0</DocSecurity>
  <Lines>133</Lines>
  <Paragraphs>41</Paragraphs>
  <ScaleCrop>false</ScaleCrop>
  <Company/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Ally Rogalski</dc:creator>
  <cp:keywords/>
  <dc:description/>
  <cp:lastModifiedBy>Rogalski, Ally</cp:lastModifiedBy>
  <cp:revision>2</cp:revision>
  <dcterms:created xsi:type="dcterms:W3CDTF">2025-11-17T16:39:00Z</dcterms:created>
  <dcterms:modified xsi:type="dcterms:W3CDTF">2025-11-17T16:39:00Z</dcterms:modified>
</cp:coreProperties>
</file>